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A0BE" w14:textId="77777777" w:rsidR="003430CB" w:rsidRDefault="003430CB" w:rsidP="003430CB">
      <w:pPr>
        <w:pStyle w:val="Heading1"/>
      </w:pPr>
      <w:r>
        <w:t>ETS Finance Review Quiz</w:t>
      </w:r>
    </w:p>
    <w:p w14:paraId="37506C0B" w14:textId="77777777" w:rsidR="003430CB" w:rsidRDefault="003430CB" w:rsidP="003430CB">
      <w:pPr>
        <w:tabs>
          <w:tab w:val="center" w:pos="5400"/>
        </w:tabs>
        <w:jc w:val="both"/>
        <w:rPr>
          <w:rFonts w:ascii="CG Times" w:hAnsi="CG Times"/>
        </w:rPr>
      </w:pPr>
      <w:r>
        <w:rPr>
          <w:rFonts w:ascii="CG Times" w:hAnsi="CG Times"/>
          <w:b/>
        </w:rPr>
        <w:tab/>
      </w:r>
    </w:p>
    <w:p w14:paraId="234DC5BA" w14:textId="77777777" w:rsidR="003430CB" w:rsidRDefault="003430CB" w:rsidP="003430CB">
      <w:pPr>
        <w:jc w:val="both"/>
        <w:rPr>
          <w:rFonts w:ascii="Times New Roman" w:hAnsi="Times New Roman"/>
          <w:b/>
        </w:rPr>
      </w:pPr>
      <w:r>
        <w:rPr>
          <w:rFonts w:ascii="Times New Roman" w:hAnsi="Times New Roman"/>
          <w:b/>
        </w:rPr>
        <w:t>Time Value of Money</w:t>
      </w:r>
    </w:p>
    <w:p w14:paraId="79A74157" w14:textId="77777777" w:rsidR="003430CB" w:rsidRDefault="003430CB" w:rsidP="003430CB">
      <w:pPr>
        <w:jc w:val="both"/>
        <w:rPr>
          <w:rFonts w:ascii="Times New Roman" w:hAnsi="Times New Roman"/>
          <w:sz w:val="20"/>
        </w:rPr>
      </w:pPr>
    </w:p>
    <w:p w14:paraId="20829F78" w14:textId="77777777" w:rsidR="003430CB" w:rsidRDefault="003430CB" w:rsidP="003430CB">
      <w:pPr>
        <w:numPr>
          <w:ilvl w:val="0"/>
          <w:numId w:val="1"/>
        </w:numPr>
        <w:tabs>
          <w:tab w:val="left" w:pos="-1440"/>
        </w:tabs>
        <w:jc w:val="both"/>
        <w:rPr>
          <w:rFonts w:ascii="Times New Roman" w:hAnsi="Times New Roman"/>
          <w:sz w:val="20"/>
        </w:rPr>
      </w:pPr>
      <w:r>
        <w:rPr>
          <w:rFonts w:ascii="Times New Roman" w:hAnsi="Times New Roman"/>
          <w:sz w:val="20"/>
        </w:rPr>
        <w:t>Bill plans to fund his individual retirement account (IRA) with a contribution of $2,000 at the end of each year for the next 20 years.  If Bill can earn 12 percent on his contributions, how much will he have at the end of the twentieth year?</w:t>
      </w:r>
    </w:p>
    <w:p w14:paraId="4E2C719F" w14:textId="77777777" w:rsidR="003430CB" w:rsidRDefault="003430CB" w:rsidP="003430CB">
      <w:pPr>
        <w:numPr>
          <w:ilvl w:val="1"/>
          <w:numId w:val="1"/>
        </w:numPr>
        <w:tabs>
          <w:tab w:val="left" w:pos="-1440"/>
          <w:tab w:val="left" w:pos="720"/>
        </w:tabs>
        <w:jc w:val="both"/>
        <w:rPr>
          <w:rFonts w:ascii="Times New Roman" w:hAnsi="Times New Roman"/>
          <w:sz w:val="20"/>
        </w:rPr>
      </w:pPr>
      <w:r>
        <w:rPr>
          <w:rFonts w:ascii="Times New Roman" w:hAnsi="Times New Roman"/>
          <w:sz w:val="20"/>
        </w:rPr>
        <w:t>$19,292</w:t>
      </w:r>
    </w:p>
    <w:p w14:paraId="1A0FAEFD" w14:textId="77777777" w:rsidR="003430CB" w:rsidRDefault="003430CB" w:rsidP="003430CB">
      <w:pPr>
        <w:numPr>
          <w:ilvl w:val="1"/>
          <w:numId w:val="1"/>
        </w:numPr>
        <w:tabs>
          <w:tab w:val="left" w:pos="-1440"/>
          <w:tab w:val="left" w:pos="720"/>
        </w:tabs>
        <w:jc w:val="both"/>
        <w:rPr>
          <w:rFonts w:ascii="Times New Roman" w:hAnsi="Times New Roman"/>
          <w:sz w:val="20"/>
        </w:rPr>
      </w:pPr>
      <w:r>
        <w:rPr>
          <w:rFonts w:ascii="Times New Roman" w:hAnsi="Times New Roman"/>
          <w:sz w:val="20"/>
        </w:rPr>
        <w:t>$14,938</w:t>
      </w:r>
    </w:p>
    <w:p w14:paraId="66B8EBA9" w14:textId="77777777" w:rsidR="003430CB" w:rsidRDefault="003430CB" w:rsidP="003430CB">
      <w:pPr>
        <w:numPr>
          <w:ilvl w:val="1"/>
          <w:numId w:val="1"/>
        </w:numPr>
        <w:tabs>
          <w:tab w:val="left" w:pos="-1440"/>
          <w:tab w:val="left" w:pos="720"/>
        </w:tabs>
        <w:jc w:val="both"/>
        <w:rPr>
          <w:rFonts w:ascii="Times New Roman" w:hAnsi="Times New Roman"/>
          <w:sz w:val="20"/>
        </w:rPr>
      </w:pPr>
      <w:r>
        <w:rPr>
          <w:rFonts w:ascii="Times New Roman" w:hAnsi="Times New Roman"/>
          <w:sz w:val="20"/>
        </w:rPr>
        <w:t>$40,000</w:t>
      </w:r>
    </w:p>
    <w:p w14:paraId="5F35A4BC" w14:textId="77777777" w:rsidR="003430CB" w:rsidRDefault="003430CB" w:rsidP="003430CB">
      <w:pPr>
        <w:numPr>
          <w:ilvl w:val="1"/>
          <w:numId w:val="1"/>
        </w:numPr>
        <w:tabs>
          <w:tab w:val="left" w:pos="-1440"/>
          <w:tab w:val="left" w:pos="720"/>
        </w:tabs>
        <w:jc w:val="both"/>
        <w:rPr>
          <w:rFonts w:ascii="Times New Roman" w:hAnsi="Times New Roman"/>
          <w:sz w:val="20"/>
        </w:rPr>
      </w:pPr>
      <w:r>
        <w:rPr>
          <w:rFonts w:ascii="Times New Roman" w:hAnsi="Times New Roman"/>
          <w:sz w:val="20"/>
        </w:rPr>
        <w:t>$144,104</w:t>
      </w:r>
    </w:p>
    <w:p w14:paraId="27FDA12E" w14:textId="77777777" w:rsidR="003430CB" w:rsidRDefault="003430CB" w:rsidP="003430CB">
      <w:pPr>
        <w:jc w:val="both"/>
        <w:rPr>
          <w:rFonts w:ascii="Times New Roman" w:hAnsi="Times New Roman"/>
          <w:sz w:val="20"/>
        </w:rPr>
      </w:pPr>
    </w:p>
    <w:p w14:paraId="481D363B" w14:textId="77777777" w:rsidR="003430CB" w:rsidRDefault="003430CB" w:rsidP="003430CB">
      <w:pPr>
        <w:numPr>
          <w:ilvl w:val="0"/>
          <w:numId w:val="1"/>
        </w:numPr>
        <w:tabs>
          <w:tab w:val="left" w:pos="-1440"/>
        </w:tabs>
        <w:jc w:val="both"/>
        <w:rPr>
          <w:rFonts w:ascii="Times New Roman" w:hAnsi="Times New Roman"/>
          <w:sz w:val="20"/>
        </w:rPr>
      </w:pPr>
      <w:r>
        <w:rPr>
          <w:rFonts w:ascii="Times New Roman" w:hAnsi="Times New Roman"/>
          <w:sz w:val="20"/>
        </w:rPr>
        <w:t>_______ refers to finding the present value of a lump sum (</w:t>
      </w:r>
      <w:proofErr w:type="gramStart"/>
      <w:r>
        <w:rPr>
          <w:rFonts w:ascii="Times New Roman" w:hAnsi="Times New Roman"/>
          <w:sz w:val="20"/>
        </w:rPr>
        <w:t>e.g.</w:t>
      </w:r>
      <w:proofErr w:type="gramEnd"/>
      <w:r>
        <w:rPr>
          <w:rFonts w:ascii="Times New Roman" w:hAnsi="Times New Roman"/>
          <w:sz w:val="20"/>
        </w:rPr>
        <w:t xml:space="preserve"> moving it back in time)?</w:t>
      </w:r>
    </w:p>
    <w:p w14:paraId="23B64B14" w14:textId="77777777" w:rsidR="003430CB" w:rsidRDefault="003430CB" w:rsidP="003430CB">
      <w:pPr>
        <w:numPr>
          <w:ilvl w:val="1"/>
          <w:numId w:val="1"/>
        </w:numPr>
        <w:tabs>
          <w:tab w:val="left" w:pos="-1440"/>
          <w:tab w:val="left" w:pos="720"/>
        </w:tabs>
        <w:jc w:val="both"/>
        <w:rPr>
          <w:rFonts w:ascii="Times New Roman" w:hAnsi="Times New Roman"/>
          <w:sz w:val="20"/>
        </w:rPr>
      </w:pPr>
      <w:r>
        <w:rPr>
          <w:rFonts w:ascii="Times New Roman" w:hAnsi="Times New Roman"/>
          <w:sz w:val="20"/>
        </w:rPr>
        <w:t>Compounding</w:t>
      </w:r>
    </w:p>
    <w:p w14:paraId="236B0959" w14:textId="77777777" w:rsidR="003430CB" w:rsidRDefault="003430CB" w:rsidP="003430CB">
      <w:pPr>
        <w:numPr>
          <w:ilvl w:val="1"/>
          <w:numId w:val="1"/>
        </w:numPr>
        <w:tabs>
          <w:tab w:val="left" w:pos="-1440"/>
          <w:tab w:val="left" w:pos="720"/>
        </w:tabs>
        <w:jc w:val="both"/>
        <w:rPr>
          <w:rFonts w:ascii="Times New Roman" w:hAnsi="Times New Roman"/>
          <w:sz w:val="20"/>
        </w:rPr>
      </w:pPr>
      <w:r>
        <w:rPr>
          <w:rFonts w:ascii="Times New Roman" w:hAnsi="Times New Roman"/>
          <w:sz w:val="20"/>
        </w:rPr>
        <w:t>Discounting</w:t>
      </w:r>
    </w:p>
    <w:p w14:paraId="5C524EF5" w14:textId="77777777" w:rsidR="003430CB" w:rsidRDefault="003430CB" w:rsidP="003430CB">
      <w:pPr>
        <w:jc w:val="both"/>
        <w:rPr>
          <w:rFonts w:ascii="Times New Roman" w:hAnsi="Times New Roman"/>
          <w:sz w:val="20"/>
        </w:rPr>
      </w:pPr>
    </w:p>
    <w:p w14:paraId="5CABEC9C" w14:textId="77777777" w:rsidR="003430CB" w:rsidRDefault="003430CB" w:rsidP="003430CB">
      <w:pPr>
        <w:numPr>
          <w:ilvl w:val="0"/>
          <w:numId w:val="1"/>
        </w:numPr>
        <w:tabs>
          <w:tab w:val="left" w:pos="-1440"/>
        </w:tabs>
        <w:jc w:val="both"/>
        <w:rPr>
          <w:rFonts w:ascii="Times New Roman" w:hAnsi="Times New Roman"/>
          <w:sz w:val="20"/>
        </w:rPr>
      </w:pPr>
      <w:r>
        <w:rPr>
          <w:rFonts w:ascii="Times New Roman" w:hAnsi="Times New Roman"/>
          <w:sz w:val="20"/>
        </w:rPr>
        <w:t xml:space="preserve">Generally, an increase in risk will result in </w:t>
      </w:r>
      <w:r>
        <w:rPr>
          <w:rFonts w:ascii="Times New Roman" w:hAnsi="Times New Roman"/>
          <w:sz w:val="20"/>
          <w:u w:val="single"/>
        </w:rPr>
        <w:t xml:space="preserve">       </w:t>
      </w:r>
      <w:r>
        <w:rPr>
          <w:rFonts w:ascii="Times New Roman" w:hAnsi="Times New Roman"/>
          <w:sz w:val="20"/>
        </w:rPr>
        <w:t xml:space="preserve"> required return or interest rate.</w:t>
      </w:r>
    </w:p>
    <w:p w14:paraId="4AA1142F" w14:textId="77777777" w:rsidR="003430CB" w:rsidRDefault="003430CB" w:rsidP="003430CB">
      <w:pPr>
        <w:numPr>
          <w:ilvl w:val="1"/>
          <w:numId w:val="1"/>
        </w:numPr>
        <w:tabs>
          <w:tab w:val="left" w:pos="-1440"/>
          <w:tab w:val="left" w:pos="720"/>
        </w:tabs>
        <w:jc w:val="both"/>
        <w:rPr>
          <w:rFonts w:ascii="Times New Roman" w:hAnsi="Times New Roman"/>
          <w:sz w:val="20"/>
        </w:rPr>
      </w:pPr>
      <w:proofErr w:type="gramStart"/>
      <w:r>
        <w:rPr>
          <w:rFonts w:ascii="Times New Roman" w:hAnsi="Times New Roman"/>
          <w:sz w:val="20"/>
        </w:rPr>
        <w:t>an undetermined</w:t>
      </w:r>
      <w:proofErr w:type="gramEnd"/>
    </w:p>
    <w:p w14:paraId="20901E0D" w14:textId="77777777" w:rsidR="003430CB" w:rsidRDefault="003430CB" w:rsidP="003430CB">
      <w:pPr>
        <w:numPr>
          <w:ilvl w:val="1"/>
          <w:numId w:val="1"/>
        </w:numPr>
        <w:tabs>
          <w:tab w:val="left" w:pos="-1440"/>
          <w:tab w:val="left" w:pos="720"/>
        </w:tabs>
        <w:jc w:val="both"/>
        <w:rPr>
          <w:rFonts w:ascii="Times New Roman" w:hAnsi="Times New Roman"/>
          <w:sz w:val="20"/>
        </w:rPr>
      </w:pPr>
      <w:r>
        <w:rPr>
          <w:rFonts w:ascii="Times New Roman" w:hAnsi="Times New Roman"/>
          <w:sz w:val="20"/>
        </w:rPr>
        <w:t>a lower</w:t>
      </w:r>
    </w:p>
    <w:p w14:paraId="53DD9D6E" w14:textId="77777777" w:rsidR="003430CB" w:rsidRDefault="003430CB" w:rsidP="003430CB">
      <w:pPr>
        <w:numPr>
          <w:ilvl w:val="1"/>
          <w:numId w:val="1"/>
        </w:numPr>
        <w:tabs>
          <w:tab w:val="left" w:pos="-1440"/>
          <w:tab w:val="left" w:pos="720"/>
        </w:tabs>
        <w:jc w:val="both"/>
        <w:rPr>
          <w:rFonts w:ascii="Times New Roman" w:hAnsi="Times New Roman"/>
          <w:sz w:val="20"/>
        </w:rPr>
      </w:pPr>
      <w:proofErr w:type="gramStart"/>
      <w:r>
        <w:rPr>
          <w:rFonts w:ascii="Times New Roman" w:hAnsi="Times New Roman"/>
          <w:sz w:val="20"/>
        </w:rPr>
        <w:t>an unchanged</w:t>
      </w:r>
      <w:proofErr w:type="gramEnd"/>
    </w:p>
    <w:p w14:paraId="77ED7473" w14:textId="77777777" w:rsidR="003430CB" w:rsidRDefault="003430CB" w:rsidP="003430CB">
      <w:pPr>
        <w:numPr>
          <w:ilvl w:val="1"/>
          <w:numId w:val="1"/>
        </w:numPr>
        <w:tabs>
          <w:tab w:val="left" w:pos="-1440"/>
          <w:tab w:val="left" w:pos="720"/>
        </w:tabs>
        <w:jc w:val="both"/>
        <w:rPr>
          <w:rFonts w:ascii="Times New Roman" w:hAnsi="Times New Roman"/>
          <w:sz w:val="20"/>
        </w:rPr>
      </w:pPr>
      <w:proofErr w:type="gramStart"/>
      <w:r>
        <w:rPr>
          <w:rFonts w:ascii="Times New Roman" w:hAnsi="Times New Roman"/>
          <w:sz w:val="20"/>
        </w:rPr>
        <w:t>a higher</w:t>
      </w:r>
      <w:proofErr w:type="gramEnd"/>
    </w:p>
    <w:p w14:paraId="6B996AC4" w14:textId="77777777" w:rsidR="003430CB" w:rsidRDefault="003430CB" w:rsidP="003430CB">
      <w:pPr>
        <w:tabs>
          <w:tab w:val="left" w:pos="540"/>
        </w:tabs>
        <w:ind w:left="900"/>
      </w:pPr>
    </w:p>
    <w:p w14:paraId="77A1DF4E" w14:textId="77777777" w:rsidR="003430CB" w:rsidRDefault="003430CB" w:rsidP="003430CB">
      <w:pPr>
        <w:numPr>
          <w:ilvl w:val="0"/>
          <w:numId w:val="1"/>
        </w:numPr>
        <w:tabs>
          <w:tab w:val="left" w:pos="540"/>
        </w:tabs>
        <w:rPr>
          <w:rFonts w:ascii="Times New Roman" w:hAnsi="Times New Roman"/>
          <w:sz w:val="20"/>
        </w:rPr>
      </w:pPr>
      <w:r>
        <w:rPr>
          <w:rFonts w:ascii="Times New Roman" w:hAnsi="Times New Roman"/>
          <w:sz w:val="20"/>
        </w:rPr>
        <w:t>The future value of $1,000 given today will be larger if the investor earns an interest rate compounded more frequently.</w:t>
      </w:r>
    </w:p>
    <w:p w14:paraId="1800A827" w14:textId="77777777" w:rsidR="003430CB" w:rsidRDefault="003430CB" w:rsidP="003430CB">
      <w:pPr>
        <w:numPr>
          <w:ilvl w:val="1"/>
          <w:numId w:val="1"/>
        </w:numPr>
        <w:tabs>
          <w:tab w:val="left" w:pos="540"/>
          <w:tab w:val="left" w:pos="720"/>
        </w:tabs>
        <w:rPr>
          <w:rFonts w:ascii="Times New Roman" w:hAnsi="Times New Roman"/>
          <w:sz w:val="20"/>
        </w:rPr>
      </w:pPr>
      <w:r>
        <w:rPr>
          <w:rFonts w:ascii="Times New Roman" w:hAnsi="Times New Roman"/>
          <w:sz w:val="20"/>
        </w:rPr>
        <w:t>True</w:t>
      </w:r>
    </w:p>
    <w:p w14:paraId="6C3F9A89" w14:textId="77777777" w:rsidR="003430CB" w:rsidRDefault="003430CB" w:rsidP="003430CB">
      <w:pPr>
        <w:numPr>
          <w:ilvl w:val="1"/>
          <w:numId w:val="1"/>
        </w:numPr>
        <w:tabs>
          <w:tab w:val="left" w:pos="540"/>
          <w:tab w:val="left" w:pos="720"/>
        </w:tabs>
        <w:rPr>
          <w:rFonts w:ascii="Times New Roman" w:hAnsi="Times New Roman"/>
          <w:sz w:val="20"/>
        </w:rPr>
      </w:pPr>
      <w:r>
        <w:rPr>
          <w:rFonts w:ascii="Times New Roman" w:hAnsi="Times New Roman"/>
          <w:sz w:val="20"/>
        </w:rPr>
        <w:t>False</w:t>
      </w:r>
    </w:p>
    <w:p w14:paraId="5F1866B7" w14:textId="77777777" w:rsidR="003430CB" w:rsidRDefault="003430CB" w:rsidP="003430CB">
      <w:pPr>
        <w:tabs>
          <w:tab w:val="left" w:pos="540"/>
        </w:tabs>
        <w:ind w:left="900"/>
        <w:rPr>
          <w:rFonts w:ascii="Times New Roman" w:hAnsi="Times New Roman"/>
          <w:sz w:val="20"/>
        </w:rPr>
      </w:pPr>
    </w:p>
    <w:p w14:paraId="46295884" w14:textId="77777777" w:rsidR="003430CB" w:rsidRDefault="003430CB" w:rsidP="003430CB">
      <w:pPr>
        <w:numPr>
          <w:ilvl w:val="0"/>
          <w:numId w:val="1"/>
        </w:numPr>
        <w:tabs>
          <w:tab w:val="left" w:pos="540"/>
        </w:tabs>
        <w:rPr>
          <w:rFonts w:ascii="Times New Roman" w:hAnsi="Times New Roman"/>
          <w:sz w:val="20"/>
        </w:rPr>
      </w:pPr>
      <w:r>
        <w:rPr>
          <w:rFonts w:ascii="Times New Roman" w:hAnsi="Times New Roman"/>
          <w:sz w:val="20"/>
        </w:rPr>
        <w:t>The present value of $1,000 promised in the future (i.e., FV = $1,000) will be larger if the investor requires a higher interest rate.</w:t>
      </w:r>
    </w:p>
    <w:p w14:paraId="3B359838" w14:textId="77777777" w:rsidR="003430CB" w:rsidRDefault="003430CB" w:rsidP="003430CB">
      <w:pPr>
        <w:numPr>
          <w:ilvl w:val="1"/>
          <w:numId w:val="1"/>
        </w:numPr>
        <w:tabs>
          <w:tab w:val="left" w:pos="540"/>
          <w:tab w:val="left" w:pos="720"/>
        </w:tabs>
        <w:rPr>
          <w:rFonts w:ascii="Times New Roman" w:hAnsi="Times New Roman"/>
          <w:sz w:val="20"/>
        </w:rPr>
      </w:pPr>
      <w:r>
        <w:rPr>
          <w:rFonts w:ascii="Times New Roman" w:hAnsi="Times New Roman"/>
          <w:sz w:val="20"/>
        </w:rPr>
        <w:t>True</w:t>
      </w:r>
    </w:p>
    <w:p w14:paraId="121D7523" w14:textId="77777777" w:rsidR="003430CB" w:rsidRDefault="003430CB" w:rsidP="003430CB">
      <w:pPr>
        <w:numPr>
          <w:ilvl w:val="1"/>
          <w:numId w:val="1"/>
        </w:numPr>
        <w:tabs>
          <w:tab w:val="left" w:pos="540"/>
          <w:tab w:val="left" w:pos="720"/>
        </w:tabs>
        <w:rPr>
          <w:rFonts w:ascii="Times New Roman" w:hAnsi="Times New Roman"/>
          <w:sz w:val="20"/>
        </w:rPr>
      </w:pPr>
      <w:r>
        <w:rPr>
          <w:rFonts w:ascii="Times New Roman" w:hAnsi="Times New Roman"/>
          <w:sz w:val="20"/>
        </w:rPr>
        <w:t>False</w:t>
      </w:r>
    </w:p>
    <w:p w14:paraId="0F237C8F" w14:textId="77777777" w:rsidR="003430CB" w:rsidRDefault="003430CB" w:rsidP="003430CB">
      <w:pPr>
        <w:tabs>
          <w:tab w:val="left" w:pos="540"/>
        </w:tabs>
        <w:ind w:left="900"/>
        <w:rPr>
          <w:rFonts w:ascii="Times New Roman" w:hAnsi="Times New Roman"/>
          <w:sz w:val="20"/>
        </w:rPr>
      </w:pPr>
    </w:p>
    <w:p w14:paraId="5F6E404E" w14:textId="77777777" w:rsidR="003430CB" w:rsidRDefault="003430CB" w:rsidP="003430CB">
      <w:pPr>
        <w:numPr>
          <w:ilvl w:val="0"/>
          <w:numId w:val="1"/>
        </w:numPr>
        <w:tabs>
          <w:tab w:val="left" w:pos="540"/>
          <w:tab w:val="right" w:pos="3600"/>
          <w:tab w:val="right" w:pos="6480"/>
        </w:tabs>
        <w:rPr>
          <w:rFonts w:ascii="Times New Roman" w:hAnsi="Times New Roman"/>
          <w:sz w:val="20"/>
        </w:rPr>
      </w:pPr>
      <w:r>
        <w:rPr>
          <w:rFonts w:ascii="Times New Roman" w:hAnsi="Times New Roman"/>
          <w:sz w:val="20"/>
        </w:rPr>
        <w:t>Based on the notion of the time value of money, which of the following equally risky alternatives would you prefer?</w:t>
      </w:r>
    </w:p>
    <w:p w14:paraId="23A5DFAE" w14:textId="77777777" w:rsidR="003430CB" w:rsidRDefault="003430CB" w:rsidP="003430CB">
      <w:pPr>
        <w:numPr>
          <w:ilvl w:val="1"/>
          <w:numId w:val="1"/>
        </w:numPr>
        <w:tabs>
          <w:tab w:val="left" w:pos="540"/>
          <w:tab w:val="left" w:pos="720"/>
          <w:tab w:val="right" w:pos="3600"/>
          <w:tab w:val="right" w:pos="6480"/>
        </w:tabs>
        <w:rPr>
          <w:rFonts w:ascii="Times New Roman" w:hAnsi="Times New Roman"/>
          <w:sz w:val="20"/>
        </w:rPr>
      </w:pPr>
      <w:r>
        <w:rPr>
          <w:rFonts w:ascii="Times New Roman" w:hAnsi="Times New Roman"/>
          <w:sz w:val="20"/>
        </w:rPr>
        <w:t>$5000 today</w:t>
      </w:r>
    </w:p>
    <w:p w14:paraId="2D82ECE8" w14:textId="77777777" w:rsidR="003430CB" w:rsidRDefault="003430CB" w:rsidP="003430CB">
      <w:pPr>
        <w:numPr>
          <w:ilvl w:val="1"/>
          <w:numId w:val="1"/>
        </w:numPr>
        <w:tabs>
          <w:tab w:val="left" w:pos="540"/>
          <w:tab w:val="left" w:pos="720"/>
          <w:tab w:val="right" w:pos="3600"/>
          <w:tab w:val="right" w:pos="6480"/>
        </w:tabs>
        <w:rPr>
          <w:rFonts w:ascii="Times New Roman" w:hAnsi="Times New Roman"/>
          <w:sz w:val="20"/>
        </w:rPr>
      </w:pPr>
      <w:r>
        <w:rPr>
          <w:rFonts w:ascii="Times New Roman" w:hAnsi="Times New Roman"/>
          <w:sz w:val="20"/>
        </w:rPr>
        <w:t>$5000 in one year</w:t>
      </w:r>
    </w:p>
    <w:p w14:paraId="12C739D4" w14:textId="77777777" w:rsidR="003430CB" w:rsidRDefault="003430CB" w:rsidP="003430CB">
      <w:pPr>
        <w:numPr>
          <w:ilvl w:val="1"/>
          <w:numId w:val="1"/>
        </w:numPr>
        <w:tabs>
          <w:tab w:val="left" w:pos="540"/>
          <w:tab w:val="left" w:pos="720"/>
          <w:tab w:val="right" w:pos="3600"/>
          <w:tab w:val="right" w:pos="6480"/>
        </w:tabs>
        <w:rPr>
          <w:rFonts w:ascii="Times New Roman" w:hAnsi="Times New Roman"/>
          <w:sz w:val="20"/>
        </w:rPr>
      </w:pPr>
      <w:r>
        <w:rPr>
          <w:rFonts w:ascii="Times New Roman" w:hAnsi="Times New Roman"/>
          <w:sz w:val="20"/>
        </w:rPr>
        <w:t>$4000 in four years</w:t>
      </w:r>
    </w:p>
    <w:p w14:paraId="000240AD" w14:textId="77777777" w:rsidR="003430CB" w:rsidRDefault="003430CB" w:rsidP="003430CB">
      <w:pPr>
        <w:numPr>
          <w:ilvl w:val="1"/>
          <w:numId w:val="1"/>
        </w:numPr>
        <w:tabs>
          <w:tab w:val="left" w:pos="540"/>
          <w:tab w:val="left" w:pos="720"/>
          <w:tab w:val="right" w:pos="3600"/>
          <w:tab w:val="right" w:pos="6480"/>
        </w:tabs>
        <w:rPr>
          <w:rFonts w:ascii="Times New Roman" w:hAnsi="Times New Roman"/>
          <w:sz w:val="20"/>
        </w:rPr>
      </w:pPr>
      <w:r>
        <w:rPr>
          <w:rFonts w:ascii="Times New Roman" w:hAnsi="Times New Roman"/>
          <w:sz w:val="20"/>
        </w:rPr>
        <w:t>$4,000 in ten years</w:t>
      </w:r>
    </w:p>
    <w:p w14:paraId="7177EB56" w14:textId="77777777" w:rsidR="003430CB" w:rsidRDefault="003430CB" w:rsidP="003430CB">
      <w:pPr>
        <w:tabs>
          <w:tab w:val="left" w:pos="-1440"/>
        </w:tabs>
        <w:ind w:left="720"/>
        <w:jc w:val="both"/>
        <w:rPr>
          <w:rFonts w:ascii="Times New Roman" w:hAnsi="Times New Roman"/>
          <w:sz w:val="20"/>
        </w:rPr>
      </w:pPr>
    </w:p>
    <w:p w14:paraId="208C2ED1" w14:textId="77777777" w:rsidR="003430CB" w:rsidRDefault="003430CB" w:rsidP="003430CB">
      <w:pPr>
        <w:numPr>
          <w:ilvl w:val="12"/>
          <w:numId w:val="0"/>
        </w:numPr>
        <w:tabs>
          <w:tab w:val="left" w:pos="-1440"/>
        </w:tabs>
        <w:ind w:left="720" w:hanging="720"/>
        <w:jc w:val="both"/>
        <w:rPr>
          <w:rFonts w:ascii="Times New Roman" w:hAnsi="Times New Roman"/>
          <w:b/>
        </w:rPr>
      </w:pPr>
      <w:r>
        <w:rPr>
          <w:rFonts w:ascii="Times New Roman" w:hAnsi="Times New Roman"/>
          <w:b/>
        </w:rPr>
        <w:t>Capital Budgeting / Cost of Capital</w:t>
      </w:r>
    </w:p>
    <w:p w14:paraId="3CECD0D5" w14:textId="77777777" w:rsidR="003430CB" w:rsidRDefault="003430CB" w:rsidP="003430CB">
      <w:pPr>
        <w:numPr>
          <w:ilvl w:val="12"/>
          <w:numId w:val="0"/>
        </w:numPr>
        <w:tabs>
          <w:tab w:val="left" w:pos="-1440"/>
        </w:tabs>
        <w:ind w:left="720" w:hanging="720"/>
        <w:jc w:val="both"/>
        <w:rPr>
          <w:rFonts w:ascii="Times New Roman" w:hAnsi="Times New Roman"/>
          <w:sz w:val="20"/>
        </w:rPr>
      </w:pPr>
    </w:p>
    <w:p w14:paraId="64144B1A" w14:textId="77777777" w:rsidR="003430CB" w:rsidRDefault="003430CB" w:rsidP="003430CB">
      <w:pPr>
        <w:numPr>
          <w:ilvl w:val="0"/>
          <w:numId w:val="1"/>
        </w:numPr>
        <w:tabs>
          <w:tab w:val="left" w:pos="-1440"/>
        </w:tabs>
        <w:jc w:val="both"/>
        <w:rPr>
          <w:rFonts w:ascii="Times New Roman" w:hAnsi="Times New Roman"/>
          <w:sz w:val="20"/>
        </w:rPr>
      </w:pPr>
      <w:r>
        <w:rPr>
          <w:rFonts w:ascii="Times New Roman" w:hAnsi="Times New Roman"/>
          <w:sz w:val="20"/>
        </w:rPr>
        <w:t>The primary goal of the financial manager is</w:t>
      </w:r>
    </w:p>
    <w:p w14:paraId="79920879" w14:textId="77777777" w:rsidR="003430CB" w:rsidRDefault="003430CB" w:rsidP="003430CB">
      <w:pPr>
        <w:numPr>
          <w:ilvl w:val="1"/>
          <w:numId w:val="1"/>
        </w:numPr>
        <w:tabs>
          <w:tab w:val="left" w:pos="-1440"/>
          <w:tab w:val="left" w:pos="720"/>
        </w:tabs>
        <w:jc w:val="both"/>
        <w:rPr>
          <w:rFonts w:ascii="Times New Roman" w:hAnsi="Times New Roman"/>
          <w:sz w:val="20"/>
        </w:rPr>
      </w:pPr>
      <w:r>
        <w:rPr>
          <w:rFonts w:ascii="Times New Roman" w:hAnsi="Times New Roman"/>
          <w:sz w:val="20"/>
        </w:rPr>
        <w:t>minimize return.</w:t>
      </w:r>
    </w:p>
    <w:p w14:paraId="725BF69A" w14:textId="77777777" w:rsidR="003430CB" w:rsidRDefault="003430CB" w:rsidP="003430CB">
      <w:pPr>
        <w:numPr>
          <w:ilvl w:val="1"/>
          <w:numId w:val="1"/>
        </w:numPr>
        <w:tabs>
          <w:tab w:val="left" w:pos="-1440"/>
          <w:tab w:val="left" w:pos="720"/>
        </w:tabs>
        <w:jc w:val="both"/>
        <w:rPr>
          <w:rFonts w:ascii="Times New Roman" w:hAnsi="Times New Roman"/>
          <w:sz w:val="20"/>
        </w:rPr>
      </w:pPr>
      <w:r>
        <w:rPr>
          <w:rFonts w:ascii="Times New Roman" w:hAnsi="Times New Roman"/>
          <w:sz w:val="20"/>
        </w:rPr>
        <w:t>maximize shareholder wealth.</w:t>
      </w:r>
    </w:p>
    <w:p w14:paraId="4D105A78" w14:textId="77777777" w:rsidR="003430CB" w:rsidRDefault="003430CB" w:rsidP="003430CB">
      <w:pPr>
        <w:numPr>
          <w:ilvl w:val="1"/>
          <w:numId w:val="1"/>
        </w:numPr>
        <w:tabs>
          <w:tab w:val="left" w:pos="-1440"/>
          <w:tab w:val="left" w:pos="720"/>
        </w:tabs>
        <w:jc w:val="both"/>
        <w:rPr>
          <w:rFonts w:ascii="Times New Roman" w:hAnsi="Times New Roman"/>
          <w:sz w:val="20"/>
        </w:rPr>
      </w:pPr>
      <w:r>
        <w:rPr>
          <w:rFonts w:ascii="Times New Roman" w:hAnsi="Times New Roman"/>
          <w:sz w:val="20"/>
        </w:rPr>
        <w:t>maximize profit.</w:t>
      </w:r>
    </w:p>
    <w:p w14:paraId="076B966C" w14:textId="77777777" w:rsidR="003430CB" w:rsidRDefault="003430CB" w:rsidP="003430CB">
      <w:pPr>
        <w:numPr>
          <w:ilvl w:val="1"/>
          <w:numId w:val="1"/>
        </w:numPr>
        <w:tabs>
          <w:tab w:val="left" w:pos="-1440"/>
          <w:tab w:val="left" w:pos="720"/>
        </w:tabs>
        <w:jc w:val="both"/>
        <w:rPr>
          <w:rFonts w:ascii="Times New Roman" w:hAnsi="Times New Roman"/>
          <w:sz w:val="20"/>
        </w:rPr>
      </w:pPr>
      <w:r>
        <w:rPr>
          <w:rFonts w:ascii="Times New Roman" w:hAnsi="Times New Roman"/>
          <w:sz w:val="20"/>
        </w:rPr>
        <w:t>minimize risk.</w:t>
      </w:r>
    </w:p>
    <w:p w14:paraId="45766522" w14:textId="77777777" w:rsidR="003430CB" w:rsidRDefault="003430CB" w:rsidP="003430CB">
      <w:pPr>
        <w:jc w:val="both"/>
        <w:rPr>
          <w:rFonts w:ascii="Times New Roman" w:hAnsi="Times New Roman"/>
          <w:sz w:val="20"/>
        </w:rPr>
      </w:pPr>
    </w:p>
    <w:p w14:paraId="6A129028" w14:textId="77777777"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t xml:space="preserve">The basic variables that must be considered in determining the </w:t>
      </w:r>
      <w:r>
        <w:rPr>
          <w:rFonts w:ascii="Times New Roman" w:hAnsi="Times New Roman"/>
          <w:sz w:val="20"/>
          <w:u w:val="single"/>
        </w:rPr>
        <w:t>initial investment</w:t>
      </w:r>
      <w:r>
        <w:rPr>
          <w:rFonts w:ascii="Times New Roman" w:hAnsi="Times New Roman"/>
          <w:sz w:val="20"/>
        </w:rPr>
        <w:t xml:space="preserve"> associated with a capital budgeting project are </w:t>
      </w:r>
      <w:proofErr w:type="gramStart"/>
      <w:r>
        <w:rPr>
          <w:rFonts w:ascii="Times New Roman" w:hAnsi="Times New Roman"/>
          <w:sz w:val="20"/>
        </w:rPr>
        <w:t>all of</w:t>
      </w:r>
      <w:proofErr w:type="gramEnd"/>
      <w:r>
        <w:rPr>
          <w:rFonts w:ascii="Times New Roman" w:hAnsi="Times New Roman"/>
          <w:sz w:val="20"/>
        </w:rPr>
        <w:t xml:space="preserve"> the following EXCEPT:</w:t>
      </w:r>
    </w:p>
    <w:p w14:paraId="65314152"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proceeds from the sale of the existing assets.</w:t>
      </w:r>
    </w:p>
    <w:p w14:paraId="2DA3CB1F"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cost of the new asset.</w:t>
      </w:r>
    </w:p>
    <w:p w14:paraId="7FB4200D"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incremental annual savings produced by the new asset.</w:t>
      </w:r>
    </w:p>
    <w:p w14:paraId="3C3E90FA"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taxes on the sale of an existing asset.</w:t>
      </w:r>
    </w:p>
    <w:p w14:paraId="474CA335" w14:textId="77777777" w:rsidR="003430CB" w:rsidRDefault="003430CB" w:rsidP="003430CB">
      <w:pPr>
        <w:tabs>
          <w:tab w:val="left" w:pos="-1440"/>
        </w:tabs>
        <w:ind w:left="720"/>
        <w:rPr>
          <w:rFonts w:ascii="Times New Roman" w:hAnsi="Times New Roman"/>
          <w:sz w:val="20"/>
        </w:rPr>
      </w:pPr>
    </w:p>
    <w:p w14:paraId="621E00AB" w14:textId="77777777" w:rsidR="003430CB" w:rsidRDefault="003430CB" w:rsidP="003430CB">
      <w:pPr>
        <w:numPr>
          <w:ilvl w:val="12"/>
          <w:numId w:val="0"/>
        </w:numPr>
        <w:tabs>
          <w:tab w:val="left" w:pos="-1440"/>
        </w:tabs>
        <w:ind w:left="720" w:hanging="720"/>
        <w:rPr>
          <w:rFonts w:ascii="Times New Roman" w:hAnsi="Times New Roman"/>
          <w:sz w:val="20"/>
        </w:rPr>
      </w:pPr>
    </w:p>
    <w:p w14:paraId="340C86D9" w14:textId="77777777"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t>A firm is evaluating three (independent) projects.  The NPV for each project follows.  The firm should:</w:t>
      </w:r>
    </w:p>
    <w:p w14:paraId="5F9E0DCB" w14:textId="77777777" w:rsidR="003430CB" w:rsidRDefault="003430CB" w:rsidP="003430CB">
      <w:pPr>
        <w:rPr>
          <w:rFonts w:ascii="Times New Roman" w:hAnsi="Times New Roman"/>
          <w:sz w:val="20"/>
        </w:rPr>
      </w:pPr>
    </w:p>
    <w:p w14:paraId="4D841237" w14:textId="77777777" w:rsidR="003430CB" w:rsidRDefault="003430CB" w:rsidP="003430CB">
      <w:pPr>
        <w:numPr>
          <w:ilvl w:val="12"/>
          <w:numId w:val="0"/>
        </w:numPr>
        <w:ind w:left="2160"/>
        <w:rPr>
          <w:rFonts w:ascii="Times New Roman" w:hAnsi="Times New Roman"/>
          <w:sz w:val="20"/>
        </w:rPr>
      </w:pPr>
      <w:r>
        <w:rPr>
          <w:rFonts w:ascii="Times New Roman" w:hAnsi="Times New Roman"/>
          <w:sz w:val="20"/>
          <w:u w:val="single"/>
        </w:rPr>
        <w:t>Project</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u w:val="single"/>
        </w:rPr>
        <w:t>NPV</w:t>
      </w:r>
    </w:p>
    <w:p w14:paraId="5EBBB047" w14:textId="77777777" w:rsidR="003430CB" w:rsidRDefault="003430CB" w:rsidP="003430CB">
      <w:pPr>
        <w:numPr>
          <w:ilvl w:val="12"/>
          <w:numId w:val="0"/>
        </w:numPr>
        <w:ind w:left="2160"/>
        <w:rPr>
          <w:rFonts w:ascii="Times New Roman" w:hAnsi="Times New Roman"/>
          <w:sz w:val="20"/>
        </w:rPr>
      </w:pPr>
      <w:r>
        <w:rPr>
          <w:rFonts w:ascii="Times New Roman" w:hAnsi="Times New Roman"/>
          <w:sz w:val="20"/>
        </w:rPr>
        <w:t xml:space="preserve">    1</w:t>
      </w:r>
      <w:r>
        <w:rPr>
          <w:rFonts w:ascii="Times New Roman" w:hAnsi="Times New Roman"/>
          <w:sz w:val="20"/>
        </w:rPr>
        <w:tab/>
      </w:r>
      <w:r>
        <w:rPr>
          <w:rFonts w:ascii="Times New Roman" w:hAnsi="Times New Roman"/>
          <w:sz w:val="20"/>
        </w:rPr>
        <w:tab/>
      </w:r>
      <w:r>
        <w:rPr>
          <w:rFonts w:ascii="Times New Roman" w:hAnsi="Times New Roman"/>
          <w:sz w:val="20"/>
        </w:rPr>
        <w:tab/>
        <w:t xml:space="preserve"> $100</w:t>
      </w:r>
    </w:p>
    <w:p w14:paraId="61668E00" w14:textId="77777777" w:rsidR="003430CB" w:rsidRDefault="003430CB" w:rsidP="003430CB">
      <w:pPr>
        <w:numPr>
          <w:ilvl w:val="12"/>
          <w:numId w:val="0"/>
        </w:numPr>
        <w:ind w:left="2160"/>
        <w:rPr>
          <w:rFonts w:ascii="Times New Roman" w:hAnsi="Times New Roman"/>
          <w:sz w:val="20"/>
        </w:rPr>
      </w:pPr>
      <w:r>
        <w:rPr>
          <w:rFonts w:ascii="Times New Roman" w:hAnsi="Times New Roman"/>
          <w:sz w:val="20"/>
        </w:rPr>
        <w:t xml:space="preserve">    2</w:t>
      </w:r>
      <w:r>
        <w:rPr>
          <w:rFonts w:ascii="Times New Roman" w:hAnsi="Times New Roman"/>
          <w:sz w:val="20"/>
        </w:rPr>
        <w:tab/>
      </w:r>
      <w:r>
        <w:rPr>
          <w:rFonts w:ascii="Times New Roman" w:hAnsi="Times New Roman"/>
          <w:sz w:val="20"/>
        </w:rPr>
        <w:tab/>
      </w:r>
      <w:r>
        <w:rPr>
          <w:rFonts w:ascii="Times New Roman" w:hAnsi="Times New Roman"/>
          <w:sz w:val="20"/>
        </w:rPr>
        <w:tab/>
        <w:t xml:space="preserve"> $ 10</w:t>
      </w:r>
    </w:p>
    <w:p w14:paraId="366279A8" w14:textId="77777777" w:rsidR="003430CB" w:rsidRDefault="003430CB" w:rsidP="003430CB">
      <w:pPr>
        <w:numPr>
          <w:ilvl w:val="12"/>
          <w:numId w:val="0"/>
        </w:numPr>
        <w:ind w:left="2160"/>
        <w:rPr>
          <w:rFonts w:ascii="Times New Roman" w:hAnsi="Times New Roman"/>
          <w:sz w:val="20"/>
        </w:rPr>
      </w:pPr>
      <w:r>
        <w:rPr>
          <w:rFonts w:ascii="Times New Roman" w:hAnsi="Times New Roman"/>
          <w:sz w:val="20"/>
        </w:rPr>
        <w:t xml:space="preserve">    3</w:t>
      </w:r>
      <w:r>
        <w:rPr>
          <w:rFonts w:ascii="Times New Roman" w:hAnsi="Times New Roman"/>
          <w:sz w:val="20"/>
        </w:rPr>
        <w:tab/>
      </w:r>
      <w:r>
        <w:rPr>
          <w:rFonts w:ascii="Times New Roman" w:hAnsi="Times New Roman"/>
          <w:sz w:val="20"/>
        </w:rPr>
        <w:tab/>
      </w:r>
      <w:r>
        <w:rPr>
          <w:rFonts w:ascii="Times New Roman" w:hAnsi="Times New Roman"/>
          <w:sz w:val="20"/>
        </w:rPr>
        <w:tab/>
        <w:t xml:space="preserve">-$100 </w:t>
      </w:r>
    </w:p>
    <w:p w14:paraId="7AE1EBD5" w14:textId="77777777" w:rsidR="003430CB" w:rsidRDefault="003430CB" w:rsidP="003430CB">
      <w:pPr>
        <w:numPr>
          <w:ilvl w:val="12"/>
          <w:numId w:val="0"/>
        </w:numPr>
        <w:rPr>
          <w:rFonts w:ascii="Times New Roman" w:hAnsi="Times New Roman"/>
          <w:sz w:val="20"/>
        </w:rPr>
      </w:pPr>
    </w:p>
    <w:p w14:paraId="4821475C"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reject all projects</w:t>
      </w:r>
    </w:p>
    <w:p w14:paraId="3FBB6D5D"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accept projects 1 and 2 and reject project 3</w:t>
      </w:r>
    </w:p>
    <w:p w14:paraId="145F5391"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accept projects 1 and 3 and reject project 2</w:t>
      </w:r>
    </w:p>
    <w:p w14:paraId="28159FCB"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 xml:space="preserve">accept projects 1 and reject projects 2 and 3 </w:t>
      </w:r>
    </w:p>
    <w:p w14:paraId="609FF879" w14:textId="77777777" w:rsidR="003430CB" w:rsidRDefault="003430CB" w:rsidP="003430CB">
      <w:pPr>
        <w:rPr>
          <w:rFonts w:ascii="Times New Roman" w:hAnsi="Times New Roman"/>
          <w:sz w:val="20"/>
        </w:rPr>
      </w:pPr>
    </w:p>
    <w:p w14:paraId="740C2FF7" w14:textId="77777777"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t>WACC will never be greater than the firm’s cost of equity, nor less than the firm’s after-tax cost of debt.</w:t>
      </w:r>
    </w:p>
    <w:p w14:paraId="12991A28"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True</w:t>
      </w:r>
    </w:p>
    <w:p w14:paraId="168D3B16"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False</w:t>
      </w:r>
    </w:p>
    <w:p w14:paraId="43208A91" w14:textId="77777777" w:rsidR="003430CB" w:rsidRDefault="003430CB" w:rsidP="003430CB">
      <w:pPr>
        <w:tabs>
          <w:tab w:val="left" w:pos="-1440"/>
        </w:tabs>
        <w:rPr>
          <w:rFonts w:ascii="Times New Roman" w:hAnsi="Times New Roman"/>
          <w:sz w:val="20"/>
        </w:rPr>
      </w:pPr>
    </w:p>
    <w:p w14:paraId="5270B2C5" w14:textId="77777777" w:rsidR="003430CB" w:rsidRDefault="003430CB" w:rsidP="003430CB">
      <w:pPr>
        <w:numPr>
          <w:ilvl w:val="12"/>
          <w:numId w:val="0"/>
        </w:numPr>
        <w:tabs>
          <w:tab w:val="left" w:pos="-1440"/>
        </w:tabs>
        <w:rPr>
          <w:rFonts w:ascii="Times New Roman" w:hAnsi="Times New Roman"/>
          <w:sz w:val="20"/>
        </w:rPr>
      </w:pPr>
    </w:p>
    <w:p w14:paraId="4886FE17" w14:textId="77777777" w:rsidR="003430CB" w:rsidRDefault="003430CB" w:rsidP="003430CB">
      <w:pPr>
        <w:numPr>
          <w:ilvl w:val="12"/>
          <w:numId w:val="0"/>
        </w:numPr>
        <w:tabs>
          <w:tab w:val="left" w:pos="-1440"/>
        </w:tabs>
        <w:rPr>
          <w:rFonts w:ascii="Times New Roman" w:hAnsi="Times New Roman"/>
          <w:b/>
        </w:rPr>
      </w:pPr>
      <w:r>
        <w:rPr>
          <w:rFonts w:ascii="Times New Roman" w:hAnsi="Times New Roman"/>
          <w:b/>
        </w:rPr>
        <w:t>Financial Markets – Firm Valuation</w:t>
      </w:r>
    </w:p>
    <w:p w14:paraId="7DCE9FFA" w14:textId="77777777" w:rsidR="003430CB" w:rsidRDefault="003430CB" w:rsidP="003430CB">
      <w:pPr>
        <w:numPr>
          <w:ilvl w:val="12"/>
          <w:numId w:val="0"/>
        </w:numPr>
        <w:rPr>
          <w:rFonts w:ascii="Times New Roman" w:hAnsi="Times New Roman"/>
          <w:sz w:val="20"/>
        </w:rPr>
      </w:pPr>
    </w:p>
    <w:p w14:paraId="7ADC4209" w14:textId="77777777"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t xml:space="preserve">An efficient portfolio is one that </w:t>
      </w:r>
    </w:p>
    <w:p w14:paraId="6EDE5C29"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maximizes return for a given level of risk</w:t>
      </w:r>
    </w:p>
    <w:p w14:paraId="63828BB3"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minimizes return for a given level of risk</w:t>
      </w:r>
    </w:p>
    <w:p w14:paraId="22364724"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maximizes risk for a given level of risk</w:t>
      </w:r>
    </w:p>
    <w:p w14:paraId="17540640"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maximizes return at all risk levels</w:t>
      </w:r>
    </w:p>
    <w:p w14:paraId="0D807462" w14:textId="77777777" w:rsidR="003430CB" w:rsidRDefault="003430CB" w:rsidP="003430CB">
      <w:pPr>
        <w:rPr>
          <w:rFonts w:ascii="Times New Roman" w:hAnsi="Times New Roman"/>
          <w:sz w:val="20"/>
        </w:rPr>
      </w:pPr>
    </w:p>
    <w:p w14:paraId="13FD90BF" w14:textId="77777777"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t xml:space="preserve">Combining negatively correlated assets having the same expected return results in a portfolio with </w:t>
      </w:r>
      <w:r>
        <w:rPr>
          <w:rFonts w:ascii="Times New Roman" w:hAnsi="Times New Roman"/>
          <w:sz w:val="20"/>
          <w:u w:val="single"/>
        </w:rPr>
        <w:t xml:space="preserve">       </w:t>
      </w:r>
      <w:r>
        <w:rPr>
          <w:rFonts w:ascii="Times New Roman" w:hAnsi="Times New Roman"/>
          <w:sz w:val="20"/>
        </w:rPr>
        <w:t xml:space="preserve"> level of expected return and </w:t>
      </w:r>
      <w:r>
        <w:rPr>
          <w:rFonts w:ascii="Times New Roman" w:hAnsi="Times New Roman"/>
          <w:sz w:val="20"/>
          <w:u w:val="single"/>
        </w:rPr>
        <w:t xml:space="preserve">       </w:t>
      </w:r>
      <w:r>
        <w:rPr>
          <w:rFonts w:ascii="Times New Roman" w:hAnsi="Times New Roman"/>
          <w:sz w:val="20"/>
        </w:rPr>
        <w:t xml:space="preserve"> level of risk</w:t>
      </w:r>
    </w:p>
    <w:p w14:paraId="01A6AB42" w14:textId="77777777" w:rsidR="003430CB" w:rsidRDefault="003430CB" w:rsidP="003430CB">
      <w:pPr>
        <w:numPr>
          <w:ilvl w:val="1"/>
          <w:numId w:val="1"/>
        </w:numPr>
        <w:tabs>
          <w:tab w:val="left" w:pos="-1440"/>
          <w:tab w:val="left" w:pos="720"/>
        </w:tabs>
        <w:rPr>
          <w:rFonts w:ascii="Times New Roman" w:hAnsi="Times New Roman"/>
          <w:sz w:val="20"/>
        </w:rPr>
      </w:pPr>
      <w:proofErr w:type="gramStart"/>
      <w:r>
        <w:rPr>
          <w:rFonts w:ascii="Times New Roman" w:hAnsi="Times New Roman"/>
          <w:sz w:val="20"/>
        </w:rPr>
        <w:t>a higher</w:t>
      </w:r>
      <w:proofErr w:type="gramEnd"/>
      <w:r>
        <w:rPr>
          <w:rFonts w:ascii="Times New Roman" w:hAnsi="Times New Roman"/>
          <w:sz w:val="20"/>
        </w:rPr>
        <w:t>; a lower</w:t>
      </w:r>
    </w:p>
    <w:p w14:paraId="7204BB78"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 xml:space="preserve">a lower; </w:t>
      </w:r>
      <w:proofErr w:type="gramStart"/>
      <w:r>
        <w:rPr>
          <w:rFonts w:ascii="Times New Roman" w:hAnsi="Times New Roman"/>
          <w:sz w:val="20"/>
        </w:rPr>
        <w:t>a higher</w:t>
      </w:r>
      <w:proofErr w:type="gramEnd"/>
    </w:p>
    <w:p w14:paraId="3A98E926"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the same; a lower</w:t>
      </w:r>
    </w:p>
    <w:p w14:paraId="1735343E"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 xml:space="preserve">the same; </w:t>
      </w:r>
      <w:proofErr w:type="gramStart"/>
      <w:r>
        <w:rPr>
          <w:rFonts w:ascii="Times New Roman" w:hAnsi="Times New Roman"/>
          <w:sz w:val="20"/>
        </w:rPr>
        <w:t>a higher</w:t>
      </w:r>
      <w:proofErr w:type="gramEnd"/>
    </w:p>
    <w:p w14:paraId="6F21F567" w14:textId="77777777" w:rsidR="003430CB" w:rsidRDefault="003430CB" w:rsidP="003430CB">
      <w:pPr>
        <w:rPr>
          <w:rFonts w:ascii="Times New Roman" w:hAnsi="Times New Roman"/>
          <w:sz w:val="20"/>
        </w:rPr>
      </w:pPr>
    </w:p>
    <w:p w14:paraId="04D06A2E" w14:textId="77777777"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t>Required return and risk</w:t>
      </w:r>
    </w:p>
    <w:p w14:paraId="4A8620A1"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positively affect stock price.</w:t>
      </w:r>
    </w:p>
    <w:p w14:paraId="169EA9FD"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 xml:space="preserve">negatively </w:t>
      </w:r>
      <w:proofErr w:type="spellStart"/>
      <w:r>
        <w:rPr>
          <w:rFonts w:ascii="Times New Roman" w:hAnsi="Times New Roman"/>
          <w:sz w:val="20"/>
        </w:rPr>
        <w:t>affect</w:t>
      </w:r>
      <w:proofErr w:type="spellEnd"/>
      <w:r>
        <w:rPr>
          <w:rFonts w:ascii="Times New Roman" w:hAnsi="Times New Roman"/>
          <w:sz w:val="20"/>
        </w:rPr>
        <w:t xml:space="preserve"> on stock price.</w:t>
      </w:r>
    </w:p>
    <w:p w14:paraId="5FEC1F28"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have opposite effects on stock price.</w:t>
      </w:r>
    </w:p>
    <w:p w14:paraId="00742FFB"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have no effect on stock price.</w:t>
      </w:r>
    </w:p>
    <w:p w14:paraId="0461599F" w14:textId="77777777" w:rsidR="003430CB" w:rsidRDefault="003430CB" w:rsidP="003430CB">
      <w:pPr>
        <w:rPr>
          <w:rFonts w:ascii="Times New Roman" w:hAnsi="Times New Roman"/>
          <w:sz w:val="20"/>
        </w:rPr>
      </w:pPr>
    </w:p>
    <w:p w14:paraId="25B7ED66" w14:textId="77777777"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t>_________ risk represents the portion of an asset's risk that can be eliminated by combining assets with less than perfect positive correlation</w:t>
      </w:r>
    </w:p>
    <w:p w14:paraId="1C1B2FB7" w14:textId="77777777" w:rsidR="003430CB" w:rsidRDefault="003430CB" w:rsidP="003430CB">
      <w:pPr>
        <w:numPr>
          <w:ilvl w:val="1"/>
          <w:numId w:val="1"/>
        </w:numPr>
        <w:tabs>
          <w:tab w:val="left" w:pos="-1440"/>
          <w:tab w:val="left" w:pos="720"/>
        </w:tabs>
        <w:rPr>
          <w:rFonts w:ascii="Times New Roman" w:hAnsi="Times New Roman"/>
          <w:sz w:val="20"/>
        </w:rPr>
      </w:pPr>
      <w:proofErr w:type="spellStart"/>
      <w:r>
        <w:rPr>
          <w:rFonts w:ascii="Times New Roman" w:hAnsi="Times New Roman"/>
          <w:sz w:val="20"/>
        </w:rPr>
        <w:t>nondiversifiable</w:t>
      </w:r>
      <w:proofErr w:type="spellEnd"/>
    </w:p>
    <w:p w14:paraId="5A0248DF"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market</w:t>
      </w:r>
    </w:p>
    <w:p w14:paraId="24B27CDA"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total</w:t>
      </w:r>
    </w:p>
    <w:p w14:paraId="6E6C6D4B"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diversifiable</w:t>
      </w:r>
    </w:p>
    <w:p w14:paraId="50A9B5A1" w14:textId="77777777" w:rsidR="003430CB" w:rsidRDefault="003430CB" w:rsidP="003430CB">
      <w:pPr>
        <w:rPr>
          <w:rFonts w:ascii="Times New Roman" w:hAnsi="Times New Roman"/>
          <w:sz w:val="20"/>
        </w:rPr>
      </w:pPr>
    </w:p>
    <w:p w14:paraId="19A9C42C" w14:textId="77777777"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t>Asset P has a beta of 0.9.  The risk-free rate of return is 8 percent, while the return on the market portfolio of assets is 14 percent.  The asset's required rate of return is:</w:t>
      </w:r>
    </w:p>
    <w:p w14:paraId="20D787EE"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10 percent</w:t>
      </w:r>
    </w:p>
    <w:p w14:paraId="078674EE"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6.0 percent</w:t>
      </w:r>
    </w:p>
    <w:p w14:paraId="4C407C2B"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5.4 percent</w:t>
      </w:r>
    </w:p>
    <w:p w14:paraId="60E84FD1"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13.4 percent</w:t>
      </w:r>
    </w:p>
    <w:p w14:paraId="4B4AE8BB" w14:textId="77777777" w:rsidR="003430CB" w:rsidRDefault="003430CB" w:rsidP="003430CB">
      <w:pPr>
        <w:rPr>
          <w:rFonts w:ascii="Times New Roman" w:hAnsi="Times New Roman"/>
          <w:sz w:val="20"/>
        </w:rPr>
      </w:pPr>
    </w:p>
    <w:p w14:paraId="13CF25AD" w14:textId="77777777"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t xml:space="preserve">ALMOST DONE </w:t>
      </w:r>
      <w:r>
        <w:rPr>
          <w:rFonts w:ascii="Times New Roman" w:hAnsi="Times New Roman"/>
          <w:sz w:val="20"/>
        </w:rPr>
        <w:sym w:font="Wingdings" w:char="F04A"/>
      </w:r>
    </w:p>
    <w:p w14:paraId="0CE52C3A" w14:textId="316ECE0C" w:rsidR="003430CB" w:rsidRDefault="003430CB" w:rsidP="003430CB">
      <w:pPr>
        <w:tabs>
          <w:tab w:val="left" w:pos="-1440"/>
        </w:tabs>
        <w:ind w:left="720"/>
        <w:rPr>
          <w:rFonts w:ascii="Times New Roman" w:hAnsi="Times New Roman"/>
          <w:sz w:val="20"/>
        </w:rPr>
      </w:pPr>
    </w:p>
    <w:p w14:paraId="02E38305" w14:textId="77777777" w:rsidR="003430CB" w:rsidRDefault="003430CB" w:rsidP="003430CB">
      <w:pPr>
        <w:tabs>
          <w:tab w:val="left" w:pos="-1440"/>
        </w:tabs>
        <w:ind w:left="720"/>
        <w:rPr>
          <w:rFonts w:ascii="Times New Roman" w:hAnsi="Times New Roman"/>
          <w:sz w:val="20"/>
        </w:rPr>
      </w:pPr>
    </w:p>
    <w:p w14:paraId="4EDE6065" w14:textId="77777777"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lastRenderedPageBreak/>
        <w:t>How might an exporter hedge interest rate risk?</w:t>
      </w:r>
      <w:r>
        <w:rPr>
          <w:rFonts w:ascii="Times New Roman" w:hAnsi="Times New Roman"/>
          <w:sz w:val="20"/>
          <w:u w:val="single"/>
        </w:rPr>
        <w:t xml:space="preserve"> </w:t>
      </w:r>
    </w:p>
    <w:p w14:paraId="4424ECCA"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Buy a call option</w:t>
      </w:r>
    </w:p>
    <w:p w14:paraId="579CE303"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Short a futures contract</w:t>
      </w:r>
    </w:p>
    <w:p w14:paraId="38BDDDEE" w14:textId="77777777" w:rsidR="003430CB" w:rsidRDefault="003430CB" w:rsidP="003430CB">
      <w:pPr>
        <w:numPr>
          <w:ilvl w:val="1"/>
          <w:numId w:val="1"/>
        </w:numPr>
        <w:tabs>
          <w:tab w:val="left" w:pos="-1440"/>
          <w:tab w:val="left" w:pos="720"/>
        </w:tabs>
        <w:rPr>
          <w:rFonts w:ascii="Times New Roman" w:hAnsi="Times New Roman"/>
          <w:sz w:val="20"/>
        </w:rPr>
      </w:pPr>
      <w:proofErr w:type="gramStart"/>
      <w:r>
        <w:rPr>
          <w:rFonts w:ascii="Times New Roman" w:hAnsi="Times New Roman"/>
          <w:sz w:val="20"/>
        </w:rPr>
        <w:t>Enter into</w:t>
      </w:r>
      <w:proofErr w:type="gramEnd"/>
      <w:r>
        <w:rPr>
          <w:rFonts w:ascii="Times New Roman" w:hAnsi="Times New Roman"/>
          <w:sz w:val="20"/>
        </w:rPr>
        <w:t xml:space="preserve"> forward contract to purchase the foreign currency</w:t>
      </w:r>
    </w:p>
    <w:p w14:paraId="66F7C641" w14:textId="77777777" w:rsidR="003430CB" w:rsidRDefault="003430CB" w:rsidP="003430CB">
      <w:pPr>
        <w:rPr>
          <w:rFonts w:ascii="Times New Roman" w:hAnsi="Times New Roman"/>
          <w:sz w:val="20"/>
        </w:rPr>
      </w:pPr>
    </w:p>
    <w:p w14:paraId="4A7DA0CD" w14:textId="77777777"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t xml:space="preserve">Foreign exchange risk refers to the risk created by </w:t>
      </w:r>
      <w:r>
        <w:rPr>
          <w:rFonts w:ascii="Times New Roman" w:hAnsi="Times New Roman"/>
          <w:sz w:val="20"/>
          <w:u w:val="single"/>
        </w:rPr>
        <w:t xml:space="preserve">      </w:t>
      </w:r>
      <w:r>
        <w:rPr>
          <w:rFonts w:ascii="Times New Roman" w:hAnsi="Times New Roman"/>
          <w:sz w:val="20"/>
        </w:rPr>
        <w:t xml:space="preserve"> </w:t>
      </w:r>
    </w:p>
    <w:p w14:paraId="508EB59C"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the potential seizure of an MNC's operations in a host country</w:t>
      </w:r>
    </w:p>
    <w:p w14:paraId="0DD9F30C"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the potential nationalization of the MNC's operations by a host government</w:t>
      </w:r>
    </w:p>
    <w:p w14:paraId="7D4DD0DF"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the fixed exchange rate between two currencies</w:t>
      </w:r>
    </w:p>
    <w:p w14:paraId="2D530016"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the varying exchange rate between two countries</w:t>
      </w:r>
    </w:p>
    <w:p w14:paraId="6437163F" w14:textId="77777777" w:rsidR="003430CB" w:rsidRDefault="003430CB" w:rsidP="003430CB">
      <w:pPr>
        <w:rPr>
          <w:rFonts w:ascii="Times New Roman" w:hAnsi="Times New Roman"/>
          <w:sz w:val="20"/>
        </w:rPr>
      </w:pPr>
    </w:p>
    <w:p w14:paraId="305D48F4" w14:textId="77777777"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t xml:space="preserve">In the capital asset pricing model, the beta coefficient is a measure of </w:t>
      </w:r>
      <w:r>
        <w:rPr>
          <w:rFonts w:ascii="Times New Roman" w:hAnsi="Times New Roman"/>
          <w:sz w:val="20"/>
          <w:u w:val="single"/>
        </w:rPr>
        <w:t xml:space="preserve">        </w:t>
      </w:r>
      <w:r>
        <w:rPr>
          <w:rFonts w:ascii="Times New Roman" w:hAnsi="Times New Roman"/>
          <w:sz w:val="20"/>
        </w:rPr>
        <w:t xml:space="preserve"> risk and an index of the degree of movement of an asset's return in response to a change in </w:t>
      </w:r>
      <w:r>
        <w:rPr>
          <w:rFonts w:ascii="Times New Roman" w:hAnsi="Times New Roman"/>
          <w:sz w:val="20"/>
          <w:u w:val="single"/>
        </w:rPr>
        <w:t xml:space="preserve">      </w:t>
      </w:r>
      <w:proofErr w:type="gramStart"/>
      <w:r>
        <w:rPr>
          <w:rFonts w:ascii="Times New Roman" w:hAnsi="Times New Roman"/>
          <w:sz w:val="20"/>
          <w:u w:val="single"/>
        </w:rPr>
        <w:t xml:space="preserve">  </w:t>
      </w:r>
      <w:r>
        <w:rPr>
          <w:rFonts w:ascii="Times New Roman" w:hAnsi="Times New Roman"/>
          <w:sz w:val="20"/>
        </w:rPr>
        <w:t>.</w:t>
      </w:r>
      <w:proofErr w:type="gramEnd"/>
      <w:r>
        <w:rPr>
          <w:rFonts w:ascii="Times New Roman" w:hAnsi="Times New Roman"/>
          <w:sz w:val="20"/>
        </w:rPr>
        <w:t xml:space="preserve"> </w:t>
      </w:r>
    </w:p>
    <w:p w14:paraId="05C478DC" w14:textId="77777777" w:rsidR="003430CB" w:rsidRDefault="003430CB" w:rsidP="003430CB">
      <w:pPr>
        <w:numPr>
          <w:ilvl w:val="1"/>
          <w:numId w:val="1"/>
        </w:numPr>
        <w:tabs>
          <w:tab w:val="left" w:pos="-1440"/>
          <w:tab w:val="left" w:pos="720"/>
        </w:tabs>
        <w:rPr>
          <w:rFonts w:ascii="Times New Roman" w:hAnsi="Times New Roman"/>
          <w:sz w:val="20"/>
        </w:rPr>
      </w:pPr>
      <w:proofErr w:type="spellStart"/>
      <w:r>
        <w:rPr>
          <w:rFonts w:ascii="Times New Roman" w:hAnsi="Times New Roman"/>
          <w:sz w:val="20"/>
        </w:rPr>
        <w:t>nondiversifiable</w:t>
      </w:r>
      <w:proofErr w:type="spellEnd"/>
      <w:r>
        <w:rPr>
          <w:rFonts w:ascii="Times New Roman" w:hAnsi="Times New Roman"/>
          <w:sz w:val="20"/>
        </w:rPr>
        <w:t>; the Treasury Bill rate</w:t>
      </w:r>
    </w:p>
    <w:p w14:paraId="5D5D3695"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diversifiable; the bond index rate</w:t>
      </w:r>
    </w:p>
    <w:p w14:paraId="5C03E7D7" w14:textId="77777777" w:rsidR="003430CB" w:rsidRDefault="003430CB" w:rsidP="003430CB">
      <w:pPr>
        <w:numPr>
          <w:ilvl w:val="1"/>
          <w:numId w:val="1"/>
        </w:numPr>
        <w:tabs>
          <w:tab w:val="left" w:pos="-1440"/>
          <w:tab w:val="left" w:pos="720"/>
        </w:tabs>
        <w:rPr>
          <w:rFonts w:ascii="Times New Roman" w:hAnsi="Times New Roman"/>
          <w:sz w:val="20"/>
        </w:rPr>
      </w:pPr>
      <w:proofErr w:type="spellStart"/>
      <w:r>
        <w:rPr>
          <w:rFonts w:ascii="Times New Roman" w:hAnsi="Times New Roman"/>
          <w:sz w:val="20"/>
        </w:rPr>
        <w:t>nondiversifiable</w:t>
      </w:r>
      <w:proofErr w:type="spellEnd"/>
      <w:r>
        <w:rPr>
          <w:rFonts w:ascii="Times New Roman" w:hAnsi="Times New Roman"/>
          <w:sz w:val="20"/>
        </w:rPr>
        <w:t>; the market return</w:t>
      </w:r>
    </w:p>
    <w:p w14:paraId="1CE20AA9"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diversifiable; the prime rate</w:t>
      </w:r>
    </w:p>
    <w:p w14:paraId="26BFA9EC" w14:textId="77777777" w:rsidR="003430CB" w:rsidRDefault="003430CB" w:rsidP="003430CB">
      <w:pPr>
        <w:tabs>
          <w:tab w:val="left" w:pos="-1440"/>
        </w:tabs>
        <w:ind w:left="720"/>
        <w:rPr>
          <w:rFonts w:ascii="Times New Roman" w:hAnsi="Times New Roman"/>
          <w:sz w:val="20"/>
        </w:rPr>
      </w:pPr>
    </w:p>
    <w:p w14:paraId="21E682E0" w14:textId="77777777"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t xml:space="preserve">In a </w:t>
      </w:r>
      <w:r>
        <w:rPr>
          <w:rFonts w:ascii="Times New Roman" w:hAnsi="Times New Roman"/>
          <w:sz w:val="20"/>
          <w:u w:val="single"/>
        </w:rPr>
        <w:t>primary</w:t>
      </w:r>
      <w:r>
        <w:rPr>
          <w:rFonts w:ascii="Times New Roman" w:hAnsi="Times New Roman"/>
          <w:sz w:val="20"/>
        </w:rPr>
        <w:t xml:space="preserve"> market for securities:</w:t>
      </w:r>
    </w:p>
    <w:p w14:paraId="2337916F"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existing securities are traded among investors.</w:t>
      </w:r>
    </w:p>
    <w:p w14:paraId="25D322CC"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only the securities of safer firms are traded.</w:t>
      </w:r>
    </w:p>
    <w:p w14:paraId="2FEAACEC"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security dealers trade securities imbuing themselves.</w:t>
      </w:r>
    </w:p>
    <w:p w14:paraId="58F8B825"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new issues of securities are traded.</w:t>
      </w:r>
    </w:p>
    <w:p w14:paraId="58BD382F" w14:textId="77777777" w:rsidR="003430CB" w:rsidRDefault="003430CB" w:rsidP="003430CB">
      <w:pPr>
        <w:rPr>
          <w:rFonts w:ascii="Times New Roman" w:hAnsi="Times New Roman"/>
          <w:sz w:val="20"/>
        </w:rPr>
      </w:pPr>
    </w:p>
    <w:p w14:paraId="6E214D9F" w14:textId="00AFB08F"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t xml:space="preserve">If a supplier's invoice must be paid in </w:t>
      </w:r>
      <w:r w:rsidR="00BD1CBE">
        <w:rPr>
          <w:rFonts w:ascii="Times New Roman" w:hAnsi="Times New Roman"/>
          <w:sz w:val="20"/>
        </w:rPr>
        <w:t>euros</w:t>
      </w:r>
      <w:r>
        <w:rPr>
          <w:rFonts w:ascii="Times New Roman" w:hAnsi="Times New Roman"/>
          <w:sz w:val="20"/>
        </w:rPr>
        <w:t>, and the purchaser's currency is U.S. dollars, the purchaser can be protected against exchange-rate risk by:</w:t>
      </w:r>
    </w:p>
    <w:p w14:paraId="0EABB1D8"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buying U.S. dollars forward.</w:t>
      </w:r>
    </w:p>
    <w:p w14:paraId="6BD2604A" w14:textId="040604E8"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 xml:space="preserve">buying </w:t>
      </w:r>
      <w:r w:rsidR="00BD1CBE">
        <w:rPr>
          <w:rFonts w:ascii="Times New Roman" w:hAnsi="Times New Roman"/>
          <w:sz w:val="20"/>
        </w:rPr>
        <w:t>euros</w:t>
      </w:r>
      <w:r>
        <w:rPr>
          <w:rFonts w:ascii="Times New Roman" w:hAnsi="Times New Roman"/>
          <w:sz w:val="20"/>
        </w:rPr>
        <w:t xml:space="preserve"> forward.</w:t>
      </w:r>
    </w:p>
    <w:p w14:paraId="00C4F943"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selling U.S. dollars forward.</w:t>
      </w:r>
    </w:p>
    <w:p w14:paraId="1F9B34EA" w14:textId="41CE0A7E"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 xml:space="preserve">selling </w:t>
      </w:r>
      <w:r w:rsidR="00BD1CBE">
        <w:rPr>
          <w:rFonts w:ascii="Times New Roman" w:hAnsi="Times New Roman"/>
          <w:sz w:val="20"/>
        </w:rPr>
        <w:t>euros</w:t>
      </w:r>
      <w:r>
        <w:rPr>
          <w:rFonts w:ascii="Times New Roman" w:hAnsi="Times New Roman"/>
          <w:sz w:val="20"/>
        </w:rPr>
        <w:t xml:space="preserve"> forward.</w:t>
      </w:r>
    </w:p>
    <w:p w14:paraId="2049C9FB" w14:textId="77777777" w:rsidR="003430CB" w:rsidRDefault="003430CB" w:rsidP="003430CB">
      <w:pPr>
        <w:tabs>
          <w:tab w:val="left" w:pos="-1440"/>
        </w:tabs>
        <w:ind w:left="1440"/>
        <w:rPr>
          <w:rFonts w:ascii="Times New Roman" w:hAnsi="Times New Roman"/>
          <w:sz w:val="20"/>
        </w:rPr>
      </w:pPr>
    </w:p>
    <w:p w14:paraId="49D66069" w14:textId="77777777"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t xml:space="preserve">_______ analysis involves the comparison of </w:t>
      </w:r>
      <w:r>
        <w:rPr>
          <w:rFonts w:ascii="Times New Roman" w:hAnsi="Times New Roman"/>
          <w:sz w:val="20"/>
          <w:u w:val="single"/>
        </w:rPr>
        <w:t xml:space="preserve">different </w:t>
      </w:r>
      <w:proofErr w:type="gramStart"/>
      <w:r>
        <w:rPr>
          <w:rFonts w:ascii="Times New Roman" w:hAnsi="Times New Roman"/>
          <w:sz w:val="20"/>
          <w:u w:val="single"/>
        </w:rPr>
        <w:t>firms</w:t>
      </w:r>
      <w:proofErr w:type="gramEnd"/>
      <w:r>
        <w:rPr>
          <w:rFonts w:ascii="Times New Roman" w:hAnsi="Times New Roman"/>
          <w:sz w:val="20"/>
        </w:rPr>
        <w:t xml:space="preserve"> financial ratios at </w:t>
      </w:r>
      <w:r>
        <w:rPr>
          <w:rFonts w:ascii="Times New Roman" w:hAnsi="Times New Roman"/>
          <w:sz w:val="20"/>
          <w:u w:val="single"/>
        </w:rPr>
        <w:t>the same point in time</w:t>
      </w:r>
    </w:p>
    <w:p w14:paraId="403D8382"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cross-sectional</w:t>
      </w:r>
    </w:p>
    <w:p w14:paraId="12EAEED7"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time-series</w:t>
      </w:r>
    </w:p>
    <w:p w14:paraId="59D97510"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marginal</w:t>
      </w:r>
    </w:p>
    <w:p w14:paraId="066CC12E"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quantitative</w:t>
      </w:r>
    </w:p>
    <w:p w14:paraId="153BB770" w14:textId="77777777" w:rsidR="003430CB" w:rsidRDefault="003430CB" w:rsidP="003430CB">
      <w:pPr>
        <w:rPr>
          <w:rFonts w:ascii="Times New Roman" w:hAnsi="Times New Roman"/>
          <w:sz w:val="20"/>
        </w:rPr>
      </w:pPr>
    </w:p>
    <w:p w14:paraId="2EF9003B" w14:textId="77777777"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t xml:space="preserve">If the FED wants to </w:t>
      </w:r>
      <w:r>
        <w:rPr>
          <w:rFonts w:ascii="Times New Roman" w:hAnsi="Times New Roman"/>
          <w:sz w:val="20"/>
          <w:u w:val="single"/>
        </w:rPr>
        <w:t>stimulate</w:t>
      </w:r>
      <w:r>
        <w:rPr>
          <w:rFonts w:ascii="Times New Roman" w:hAnsi="Times New Roman"/>
          <w:sz w:val="20"/>
        </w:rPr>
        <w:t xml:space="preserve"> </w:t>
      </w:r>
      <w:r>
        <w:rPr>
          <w:rFonts w:ascii="Times New Roman" w:hAnsi="Times New Roman"/>
          <w:sz w:val="20"/>
          <w:u w:val="single"/>
        </w:rPr>
        <w:t>(expand)</w:t>
      </w:r>
      <w:r>
        <w:rPr>
          <w:rFonts w:ascii="Times New Roman" w:hAnsi="Times New Roman"/>
          <w:sz w:val="20"/>
        </w:rPr>
        <w:t xml:space="preserve"> the economy, it would:</w:t>
      </w:r>
    </w:p>
    <w:p w14:paraId="218AA849"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increase the Fed Funds rate</w:t>
      </w:r>
    </w:p>
    <w:p w14:paraId="5F66AB9E"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buy government securities</w:t>
      </w:r>
    </w:p>
    <w:p w14:paraId="00D2C7F6" w14:textId="77777777" w:rsidR="003430CB" w:rsidRDefault="003430CB" w:rsidP="003430CB">
      <w:pPr>
        <w:rPr>
          <w:rFonts w:ascii="Times New Roman" w:hAnsi="Times New Roman"/>
          <w:sz w:val="20"/>
        </w:rPr>
      </w:pPr>
    </w:p>
    <w:p w14:paraId="314DC9A3" w14:textId="77777777" w:rsidR="003430CB" w:rsidRDefault="003430CB" w:rsidP="003430CB">
      <w:pPr>
        <w:numPr>
          <w:ilvl w:val="0"/>
          <w:numId w:val="1"/>
        </w:numPr>
        <w:tabs>
          <w:tab w:val="left" w:pos="-1440"/>
        </w:tabs>
        <w:rPr>
          <w:rFonts w:ascii="Times New Roman" w:hAnsi="Times New Roman"/>
          <w:sz w:val="20"/>
        </w:rPr>
      </w:pPr>
      <w:r>
        <w:rPr>
          <w:rFonts w:ascii="Times New Roman" w:hAnsi="Times New Roman"/>
          <w:sz w:val="20"/>
        </w:rPr>
        <w:t xml:space="preserve">If financial leverage is increasing, the firm’s use of debt must be </w:t>
      </w:r>
      <w:r>
        <w:rPr>
          <w:rFonts w:ascii="Times New Roman" w:hAnsi="Times New Roman"/>
          <w:sz w:val="20"/>
          <w:u w:val="single"/>
        </w:rPr>
        <w:t xml:space="preserve">         </w:t>
      </w:r>
      <w:proofErr w:type="gramStart"/>
      <w:r>
        <w:rPr>
          <w:rFonts w:ascii="Times New Roman" w:hAnsi="Times New Roman"/>
          <w:sz w:val="20"/>
          <w:u w:val="single"/>
        </w:rPr>
        <w:t xml:space="preserve"> </w:t>
      </w:r>
      <w:r>
        <w:rPr>
          <w:rFonts w:ascii="Times New Roman" w:hAnsi="Times New Roman"/>
          <w:sz w:val="20"/>
        </w:rPr>
        <w:t xml:space="preserve"> .</w:t>
      </w:r>
      <w:proofErr w:type="gramEnd"/>
    </w:p>
    <w:p w14:paraId="103D3E92"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increasing</w:t>
      </w:r>
    </w:p>
    <w:p w14:paraId="1896298A" w14:textId="77777777" w:rsidR="003430CB" w:rsidRDefault="003430CB" w:rsidP="003430CB">
      <w:pPr>
        <w:numPr>
          <w:ilvl w:val="1"/>
          <w:numId w:val="1"/>
        </w:numPr>
        <w:tabs>
          <w:tab w:val="left" w:pos="-1440"/>
          <w:tab w:val="left" w:pos="720"/>
        </w:tabs>
        <w:rPr>
          <w:rFonts w:ascii="Times New Roman" w:hAnsi="Times New Roman"/>
          <w:sz w:val="20"/>
        </w:rPr>
      </w:pPr>
      <w:r>
        <w:rPr>
          <w:rFonts w:ascii="Times New Roman" w:hAnsi="Times New Roman"/>
          <w:sz w:val="20"/>
        </w:rPr>
        <w:t>decreasing</w:t>
      </w:r>
    </w:p>
    <w:p w14:paraId="53C461B2" w14:textId="77777777" w:rsidR="003430CB" w:rsidRDefault="003430CB" w:rsidP="003430CB">
      <w:pPr>
        <w:tabs>
          <w:tab w:val="left" w:pos="-1440"/>
        </w:tabs>
        <w:ind w:left="1440"/>
        <w:rPr>
          <w:rFonts w:ascii="Times New Roman" w:hAnsi="Times New Roman"/>
          <w:sz w:val="20"/>
        </w:rPr>
      </w:pPr>
    </w:p>
    <w:p w14:paraId="2FE4C198" w14:textId="77777777" w:rsidR="003430CB" w:rsidRDefault="003430CB" w:rsidP="003430CB">
      <w:pPr>
        <w:widowControl/>
        <w:numPr>
          <w:ilvl w:val="0"/>
          <w:numId w:val="1"/>
        </w:numPr>
        <w:tabs>
          <w:tab w:val="left" w:pos="-1180"/>
          <w:tab w:val="left" w:pos="-720"/>
          <w:tab w:val="left" w:pos="0"/>
          <w:tab w:val="left" w:pos="720"/>
          <w:tab w:val="left" w:pos="1260"/>
          <w:tab w:val="left" w:pos="1620"/>
        </w:tabs>
        <w:spacing w:line="240" w:lineRule="exact"/>
        <w:rPr>
          <w:rFonts w:ascii="Times New Roman" w:hAnsi="Times New Roman"/>
          <w:sz w:val="20"/>
        </w:rPr>
      </w:pPr>
      <w:r>
        <w:rPr>
          <w:rFonts w:ascii="Times New Roman" w:hAnsi="Times New Roman"/>
          <w:sz w:val="20"/>
        </w:rPr>
        <w:t>Other things held constant, which of the following will cause an increase in net working capital (NWC)?</w:t>
      </w:r>
    </w:p>
    <w:p w14:paraId="75E3B0CB" w14:textId="77777777" w:rsidR="003430CB" w:rsidRDefault="003430CB" w:rsidP="003430CB">
      <w:pPr>
        <w:widowControl/>
        <w:numPr>
          <w:ilvl w:val="1"/>
          <w:numId w:val="1"/>
        </w:numPr>
        <w:tabs>
          <w:tab w:val="left" w:pos="-1180"/>
          <w:tab w:val="left" w:pos="-720"/>
          <w:tab w:val="left" w:pos="0"/>
          <w:tab w:val="left" w:pos="720"/>
          <w:tab w:val="left" w:pos="1260"/>
          <w:tab w:val="left" w:pos="1620"/>
        </w:tabs>
        <w:spacing w:line="240" w:lineRule="exact"/>
        <w:rPr>
          <w:rFonts w:ascii="Times New Roman" w:hAnsi="Times New Roman"/>
          <w:sz w:val="20"/>
        </w:rPr>
      </w:pPr>
      <w:r>
        <w:rPr>
          <w:rFonts w:ascii="Times New Roman" w:hAnsi="Times New Roman"/>
          <w:sz w:val="20"/>
        </w:rPr>
        <w:t>Cash is used to buy marketable securities.</w:t>
      </w:r>
    </w:p>
    <w:p w14:paraId="3B024E03" w14:textId="77777777" w:rsidR="003430CB" w:rsidRDefault="003430CB" w:rsidP="003430CB">
      <w:pPr>
        <w:widowControl/>
        <w:numPr>
          <w:ilvl w:val="1"/>
          <w:numId w:val="1"/>
        </w:numPr>
        <w:tabs>
          <w:tab w:val="left" w:pos="-1180"/>
          <w:tab w:val="left" w:pos="-720"/>
          <w:tab w:val="left" w:pos="0"/>
          <w:tab w:val="left" w:pos="720"/>
          <w:tab w:val="left" w:pos="1260"/>
          <w:tab w:val="left" w:pos="1620"/>
        </w:tabs>
        <w:spacing w:line="240" w:lineRule="exact"/>
        <w:rPr>
          <w:rFonts w:ascii="Times New Roman" w:hAnsi="Times New Roman"/>
          <w:sz w:val="20"/>
        </w:rPr>
      </w:pPr>
      <w:r>
        <w:rPr>
          <w:rFonts w:ascii="Times New Roman" w:hAnsi="Times New Roman"/>
          <w:sz w:val="20"/>
        </w:rPr>
        <w:t>A cash dividend is declared and paid.</w:t>
      </w:r>
    </w:p>
    <w:p w14:paraId="6277A314" w14:textId="77777777" w:rsidR="003430CB" w:rsidRDefault="003430CB" w:rsidP="003430CB">
      <w:pPr>
        <w:widowControl/>
        <w:numPr>
          <w:ilvl w:val="1"/>
          <w:numId w:val="1"/>
        </w:numPr>
        <w:tabs>
          <w:tab w:val="left" w:pos="-1180"/>
          <w:tab w:val="left" w:pos="-720"/>
          <w:tab w:val="left" w:pos="0"/>
          <w:tab w:val="left" w:pos="720"/>
          <w:tab w:val="left" w:pos="1260"/>
          <w:tab w:val="left" w:pos="1620"/>
        </w:tabs>
        <w:spacing w:line="240" w:lineRule="exact"/>
        <w:rPr>
          <w:rFonts w:ascii="Times New Roman" w:hAnsi="Times New Roman"/>
          <w:sz w:val="20"/>
        </w:rPr>
      </w:pPr>
      <w:r>
        <w:rPr>
          <w:rFonts w:ascii="Times New Roman" w:hAnsi="Times New Roman"/>
          <w:sz w:val="20"/>
        </w:rPr>
        <w:t>Merchandise is sold at a profit, but the sale is on credit.</w:t>
      </w:r>
    </w:p>
    <w:p w14:paraId="22B815E0" w14:textId="77777777" w:rsidR="003430CB" w:rsidRDefault="003430CB" w:rsidP="003430CB">
      <w:pPr>
        <w:widowControl/>
        <w:numPr>
          <w:ilvl w:val="1"/>
          <w:numId w:val="1"/>
        </w:numPr>
        <w:tabs>
          <w:tab w:val="left" w:pos="-1180"/>
          <w:tab w:val="left" w:pos="-720"/>
          <w:tab w:val="left" w:pos="0"/>
          <w:tab w:val="left" w:pos="720"/>
          <w:tab w:val="left" w:pos="1260"/>
          <w:tab w:val="left" w:pos="1620"/>
        </w:tabs>
        <w:spacing w:line="240" w:lineRule="exact"/>
        <w:rPr>
          <w:rFonts w:ascii="Times New Roman" w:hAnsi="Times New Roman"/>
          <w:sz w:val="20"/>
        </w:rPr>
      </w:pPr>
      <w:r>
        <w:rPr>
          <w:rFonts w:ascii="Times New Roman" w:hAnsi="Times New Roman"/>
          <w:sz w:val="20"/>
        </w:rPr>
        <w:t>Long</w:t>
      </w:r>
      <w:r>
        <w:rPr>
          <w:rFonts w:ascii="Times New Roman" w:hAnsi="Times New Roman"/>
          <w:sz w:val="20"/>
        </w:rPr>
        <w:noBreakHyphen/>
        <w:t>term bonds are retired with the proceeds of a preferred stock issue.</w:t>
      </w:r>
    </w:p>
    <w:p w14:paraId="0B2C0387" w14:textId="77777777" w:rsidR="003430CB" w:rsidRDefault="003430CB" w:rsidP="003430CB">
      <w:pPr>
        <w:widowControl/>
        <w:tabs>
          <w:tab w:val="left" w:pos="-1180"/>
          <w:tab w:val="left" w:pos="-720"/>
          <w:tab w:val="left" w:pos="0"/>
          <w:tab w:val="left" w:pos="720"/>
          <w:tab w:val="left" w:pos="1260"/>
          <w:tab w:val="left" w:pos="1620"/>
        </w:tabs>
        <w:spacing w:line="240" w:lineRule="exact"/>
        <w:rPr>
          <w:rFonts w:ascii="Times New Roman" w:hAnsi="Times New Roman"/>
          <w:sz w:val="20"/>
        </w:rPr>
      </w:pPr>
    </w:p>
    <w:p w14:paraId="328FFAA8" w14:textId="77777777" w:rsidR="003430CB" w:rsidRDefault="003430CB" w:rsidP="003430CB">
      <w:pPr>
        <w:widowControl/>
        <w:tabs>
          <w:tab w:val="left" w:pos="-1180"/>
          <w:tab w:val="left" w:pos="-720"/>
          <w:tab w:val="left" w:pos="0"/>
          <w:tab w:val="left" w:pos="720"/>
          <w:tab w:val="left" w:pos="1260"/>
          <w:tab w:val="left" w:pos="1620"/>
        </w:tabs>
        <w:spacing w:line="240" w:lineRule="exact"/>
        <w:rPr>
          <w:rFonts w:ascii="Times New Roman" w:hAnsi="Times New Roman"/>
          <w:sz w:val="20"/>
        </w:rPr>
      </w:pPr>
    </w:p>
    <w:p w14:paraId="588FC3BD" w14:textId="77777777" w:rsidR="003430CB" w:rsidRDefault="003430CB" w:rsidP="003430CB">
      <w:pPr>
        <w:widowControl/>
        <w:tabs>
          <w:tab w:val="left" w:pos="-1180"/>
          <w:tab w:val="left" w:pos="-720"/>
          <w:tab w:val="left" w:pos="0"/>
          <w:tab w:val="left" w:pos="720"/>
          <w:tab w:val="left" w:pos="1260"/>
          <w:tab w:val="left" w:pos="1620"/>
        </w:tabs>
        <w:spacing w:line="240" w:lineRule="exact"/>
        <w:jc w:val="both"/>
        <w:rPr>
          <w:rFonts w:ascii="Times New Roman" w:hAnsi="Times New Roman"/>
          <w:sz w:val="20"/>
        </w:rPr>
      </w:pPr>
    </w:p>
    <w:p w14:paraId="1E551928" w14:textId="77777777" w:rsidR="003430CB" w:rsidRDefault="003430CB" w:rsidP="003430CB">
      <w:pPr>
        <w:tabs>
          <w:tab w:val="left" w:pos="-1440"/>
        </w:tabs>
        <w:ind w:left="1440" w:hanging="720"/>
        <w:jc w:val="both"/>
        <w:rPr>
          <w:rFonts w:ascii="Times New Roman" w:hAnsi="Times New Roman"/>
          <w:sz w:val="20"/>
        </w:rPr>
      </w:pPr>
    </w:p>
    <w:p w14:paraId="41B2D1CC" w14:textId="77777777" w:rsidR="003430CB" w:rsidRDefault="003430CB" w:rsidP="003430CB">
      <w:pPr>
        <w:tabs>
          <w:tab w:val="left" w:pos="-1440"/>
        </w:tabs>
        <w:ind w:left="1440" w:hanging="720"/>
        <w:jc w:val="both"/>
        <w:rPr>
          <w:rFonts w:ascii="Times New Roman" w:hAnsi="Times New Roman"/>
          <w:sz w:val="20"/>
        </w:rPr>
      </w:pPr>
    </w:p>
    <w:p w14:paraId="042756C8" w14:textId="77777777" w:rsidR="003430CB" w:rsidRDefault="003430CB" w:rsidP="003430CB">
      <w:pPr>
        <w:jc w:val="both"/>
        <w:rPr>
          <w:rFonts w:ascii="CG Times" w:hAnsi="CG Times"/>
          <w:b/>
          <w:sz w:val="18"/>
        </w:rPr>
      </w:pPr>
    </w:p>
    <w:p w14:paraId="7438D7B2" w14:textId="77777777" w:rsidR="003430CB" w:rsidRDefault="003430CB" w:rsidP="003430CB">
      <w:pPr>
        <w:jc w:val="both"/>
        <w:rPr>
          <w:rFonts w:ascii="CG Times" w:hAnsi="CG Times"/>
          <w:b/>
          <w:sz w:val="18"/>
        </w:rPr>
      </w:pPr>
    </w:p>
    <w:p w14:paraId="43B7CBD6" w14:textId="77777777" w:rsidR="003430CB" w:rsidRDefault="003430CB" w:rsidP="003430CB">
      <w:pPr>
        <w:jc w:val="both"/>
        <w:rPr>
          <w:rFonts w:ascii="CG Times" w:hAnsi="CG Times"/>
          <w:sz w:val="18"/>
        </w:rPr>
      </w:pPr>
      <w:r>
        <w:rPr>
          <w:rFonts w:ascii="CG Times" w:hAnsi="CG Times"/>
          <w:b/>
          <w:sz w:val="18"/>
        </w:rPr>
        <w:t>ANSWERS</w:t>
      </w:r>
    </w:p>
    <w:p w14:paraId="7D13BA76" w14:textId="77777777" w:rsidR="003430CB" w:rsidRDefault="003430CB" w:rsidP="003430CB">
      <w:pPr>
        <w:jc w:val="both"/>
        <w:rPr>
          <w:rFonts w:ascii="CG Times" w:hAnsi="CG Times"/>
          <w:sz w:val="18"/>
        </w:rPr>
      </w:pPr>
    </w:p>
    <w:p w14:paraId="78E54C61" w14:textId="77777777" w:rsidR="003430CB" w:rsidRDefault="003430CB" w:rsidP="003430CB">
      <w:pPr>
        <w:jc w:val="both"/>
        <w:rPr>
          <w:rFonts w:ascii="CG Times" w:hAnsi="CG Times"/>
          <w:sz w:val="18"/>
        </w:rPr>
      </w:pPr>
      <w:r>
        <w:rPr>
          <w:rFonts w:ascii="CG Times" w:hAnsi="CG Times"/>
          <w:sz w:val="18"/>
        </w:rPr>
        <w:t xml:space="preserve">1.     D (only one value &gt; $40,000 which is the </w:t>
      </w:r>
      <w:proofErr w:type="gramStart"/>
      <w:r>
        <w:rPr>
          <w:rFonts w:ascii="CG Times" w:hAnsi="CG Times"/>
          <w:sz w:val="18"/>
        </w:rPr>
        <w:t>principle</w:t>
      </w:r>
      <w:proofErr w:type="gramEnd"/>
      <w:r>
        <w:rPr>
          <w:rFonts w:ascii="CG Times" w:hAnsi="CG Times"/>
          <w:sz w:val="18"/>
        </w:rPr>
        <w:t xml:space="preserve"> amount - 20*$2000, so interest would make FV higher than this)</w:t>
      </w:r>
      <w:r>
        <w:rPr>
          <w:rFonts w:ascii="CG Times" w:hAnsi="CG Times"/>
          <w:sz w:val="18"/>
        </w:rPr>
        <w:tab/>
      </w:r>
    </w:p>
    <w:p w14:paraId="0FB02DD6" w14:textId="77777777" w:rsidR="003430CB" w:rsidRDefault="003430CB" w:rsidP="003430CB">
      <w:pPr>
        <w:jc w:val="both"/>
        <w:rPr>
          <w:rFonts w:ascii="CG Times" w:hAnsi="CG Times"/>
          <w:sz w:val="18"/>
        </w:rPr>
      </w:pPr>
      <w:r>
        <w:rPr>
          <w:rFonts w:ascii="CG Times" w:hAnsi="CG Times"/>
          <w:sz w:val="18"/>
        </w:rPr>
        <w:t>2.     B</w:t>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p>
    <w:p w14:paraId="74DB234F" w14:textId="77777777" w:rsidR="003430CB" w:rsidRDefault="003430CB" w:rsidP="003430CB">
      <w:pPr>
        <w:jc w:val="both"/>
        <w:rPr>
          <w:rFonts w:ascii="CG Times" w:hAnsi="CG Times"/>
          <w:sz w:val="18"/>
        </w:rPr>
      </w:pPr>
      <w:r>
        <w:rPr>
          <w:rFonts w:ascii="CG Times" w:hAnsi="CG Times"/>
          <w:sz w:val="18"/>
        </w:rPr>
        <w:t>3.     D</w:t>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p>
    <w:p w14:paraId="15E69339" w14:textId="77777777" w:rsidR="003430CB" w:rsidRDefault="003430CB" w:rsidP="003430CB">
      <w:pPr>
        <w:jc w:val="both"/>
        <w:rPr>
          <w:rFonts w:ascii="CG Times" w:hAnsi="CG Times"/>
          <w:sz w:val="18"/>
        </w:rPr>
      </w:pPr>
      <w:r>
        <w:rPr>
          <w:rFonts w:ascii="CG Times" w:hAnsi="CG Times"/>
          <w:sz w:val="18"/>
        </w:rPr>
        <w:t>4.     A</w:t>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p>
    <w:p w14:paraId="49AABF8F" w14:textId="77777777" w:rsidR="003430CB" w:rsidRDefault="003430CB" w:rsidP="003430CB">
      <w:pPr>
        <w:jc w:val="both"/>
        <w:rPr>
          <w:rFonts w:ascii="CG Times" w:hAnsi="CG Times"/>
          <w:sz w:val="18"/>
        </w:rPr>
      </w:pPr>
      <w:r>
        <w:rPr>
          <w:rFonts w:ascii="CG Times" w:hAnsi="CG Times"/>
          <w:sz w:val="18"/>
        </w:rPr>
        <w:t>5.     B</w:t>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p>
    <w:p w14:paraId="3683A039" w14:textId="77777777" w:rsidR="003430CB" w:rsidRDefault="003430CB" w:rsidP="003430CB">
      <w:pPr>
        <w:jc w:val="both"/>
        <w:rPr>
          <w:rFonts w:ascii="CG Times" w:hAnsi="CG Times"/>
          <w:sz w:val="18"/>
        </w:rPr>
      </w:pPr>
      <w:r>
        <w:rPr>
          <w:rFonts w:ascii="CG Times" w:hAnsi="CG Times"/>
          <w:sz w:val="18"/>
        </w:rPr>
        <w:t>6.     A</w:t>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p>
    <w:p w14:paraId="72A68B49" w14:textId="77777777" w:rsidR="003430CB" w:rsidRDefault="003430CB" w:rsidP="003430CB">
      <w:pPr>
        <w:jc w:val="both"/>
        <w:rPr>
          <w:rFonts w:ascii="CG Times" w:hAnsi="CG Times"/>
          <w:sz w:val="18"/>
        </w:rPr>
      </w:pPr>
      <w:r>
        <w:rPr>
          <w:rFonts w:ascii="CG Times" w:hAnsi="CG Times"/>
          <w:sz w:val="18"/>
        </w:rPr>
        <w:t>7.     B</w:t>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p>
    <w:p w14:paraId="7A3A74E3" w14:textId="77777777" w:rsidR="003430CB" w:rsidRDefault="003430CB" w:rsidP="003430CB">
      <w:pPr>
        <w:jc w:val="both"/>
        <w:rPr>
          <w:rFonts w:ascii="CG Times" w:hAnsi="CG Times"/>
          <w:sz w:val="18"/>
        </w:rPr>
      </w:pPr>
      <w:r>
        <w:rPr>
          <w:rFonts w:ascii="CG Times" w:hAnsi="CG Times"/>
          <w:sz w:val="18"/>
        </w:rPr>
        <w:t>8.     C (will occur at t=1,</w:t>
      </w:r>
      <w:proofErr w:type="gramStart"/>
      <w:r>
        <w:rPr>
          <w:rFonts w:ascii="CG Times" w:hAnsi="CG Times"/>
          <w:sz w:val="18"/>
        </w:rPr>
        <w:t>2,3,…</w:t>
      </w:r>
      <w:proofErr w:type="gramEnd"/>
      <w:r>
        <w:rPr>
          <w:rFonts w:ascii="CG Times" w:hAnsi="CG Times"/>
          <w:sz w:val="18"/>
        </w:rPr>
        <w:t>N but not t=0)</w:t>
      </w:r>
    </w:p>
    <w:p w14:paraId="2FA334F5" w14:textId="77777777" w:rsidR="003430CB" w:rsidRDefault="003430CB" w:rsidP="003430CB">
      <w:pPr>
        <w:jc w:val="both"/>
        <w:rPr>
          <w:rFonts w:ascii="CG Times" w:hAnsi="CG Times"/>
          <w:sz w:val="18"/>
        </w:rPr>
      </w:pPr>
      <w:r>
        <w:rPr>
          <w:rFonts w:ascii="CG Times" w:hAnsi="CG Times"/>
          <w:sz w:val="18"/>
        </w:rPr>
        <w:t>9.     B (D would be correct only if they were mutually exclusive)</w:t>
      </w:r>
    </w:p>
    <w:p w14:paraId="233364A9" w14:textId="77777777" w:rsidR="003430CB" w:rsidRDefault="003430CB" w:rsidP="003430CB">
      <w:pPr>
        <w:jc w:val="both"/>
        <w:rPr>
          <w:rFonts w:ascii="CG Times" w:hAnsi="CG Times"/>
          <w:sz w:val="18"/>
        </w:rPr>
      </w:pPr>
      <w:r>
        <w:rPr>
          <w:rFonts w:ascii="CG Times" w:hAnsi="CG Times"/>
          <w:sz w:val="18"/>
        </w:rPr>
        <w:t>10.   A (WACC is an average of these two costs, so it cannot be below or above)</w:t>
      </w:r>
    </w:p>
    <w:p w14:paraId="05A97014" w14:textId="77777777" w:rsidR="003430CB" w:rsidRDefault="003430CB" w:rsidP="003430CB">
      <w:pPr>
        <w:jc w:val="both"/>
        <w:rPr>
          <w:rFonts w:ascii="CG Times" w:hAnsi="CG Times"/>
          <w:sz w:val="18"/>
        </w:rPr>
      </w:pPr>
      <w:r>
        <w:rPr>
          <w:rFonts w:ascii="CG Times" w:hAnsi="CG Times"/>
          <w:sz w:val="18"/>
        </w:rPr>
        <w:t>11.   A</w:t>
      </w:r>
    </w:p>
    <w:p w14:paraId="503D6A15" w14:textId="77777777" w:rsidR="003430CB" w:rsidRDefault="003430CB" w:rsidP="003430CB">
      <w:pPr>
        <w:jc w:val="both"/>
        <w:rPr>
          <w:rFonts w:ascii="CG Times" w:hAnsi="CG Times"/>
          <w:sz w:val="18"/>
        </w:rPr>
      </w:pPr>
      <w:r>
        <w:rPr>
          <w:rFonts w:ascii="CG Times" w:hAnsi="CG Times"/>
          <w:sz w:val="18"/>
        </w:rPr>
        <w:t>12.   C (return is an average; unique risk can be shed away for negatively correlated assets)</w:t>
      </w:r>
    </w:p>
    <w:p w14:paraId="5F1B9805" w14:textId="77777777" w:rsidR="003430CB" w:rsidRDefault="003430CB" w:rsidP="003430CB">
      <w:pPr>
        <w:jc w:val="both"/>
        <w:rPr>
          <w:rFonts w:ascii="CG Times" w:hAnsi="CG Times"/>
          <w:sz w:val="18"/>
        </w:rPr>
      </w:pPr>
      <w:r>
        <w:rPr>
          <w:rFonts w:ascii="CG Times" w:hAnsi="CG Times"/>
          <w:sz w:val="18"/>
        </w:rPr>
        <w:t>13.   B (stock price is the PV of expected dividends; if the discount rate is increased, then PVs will fall)</w:t>
      </w:r>
    </w:p>
    <w:p w14:paraId="40A3E357" w14:textId="77777777" w:rsidR="003430CB" w:rsidRDefault="003430CB" w:rsidP="003430CB">
      <w:pPr>
        <w:jc w:val="both"/>
        <w:rPr>
          <w:rFonts w:ascii="CG Times" w:hAnsi="CG Times"/>
          <w:sz w:val="18"/>
        </w:rPr>
      </w:pPr>
      <w:r>
        <w:rPr>
          <w:rFonts w:ascii="CG Times" w:hAnsi="CG Times"/>
          <w:sz w:val="18"/>
        </w:rPr>
        <w:t>14.   D</w:t>
      </w:r>
    </w:p>
    <w:p w14:paraId="6A554D2E" w14:textId="77777777" w:rsidR="003430CB" w:rsidRDefault="003430CB" w:rsidP="003430CB">
      <w:pPr>
        <w:jc w:val="both"/>
        <w:rPr>
          <w:rFonts w:ascii="CG Times" w:hAnsi="CG Times"/>
          <w:sz w:val="18"/>
        </w:rPr>
      </w:pPr>
      <w:r>
        <w:rPr>
          <w:rFonts w:ascii="CG Times" w:hAnsi="CG Times"/>
          <w:sz w:val="18"/>
        </w:rPr>
        <w:t xml:space="preserve">15.   D (Use the CAPM </w:t>
      </w:r>
      <w:r>
        <w:rPr>
          <w:rFonts w:ascii="CG Times" w:hAnsi="CG Times"/>
          <w:sz w:val="18"/>
        </w:rPr>
        <w:sym w:font="Wingdings" w:char="F0E0"/>
      </w:r>
      <w:r>
        <w:rPr>
          <w:rFonts w:ascii="CG Times" w:hAnsi="CG Times"/>
          <w:sz w:val="18"/>
        </w:rPr>
        <w:t xml:space="preserve"> 8 + (14-</w:t>
      </w:r>
      <w:proofErr w:type="gramStart"/>
      <w:r>
        <w:rPr>
          <w:rFonts w:ascii="CG Times" w:hAnsi="CG Times"/>
          <w:sz w:val="18"/>
        </w:rPr>
        <w:t>8)*</w:t>
      </w:r>
      <w:proofErr w:type="gramEnd"/>
      <w:r>
        <w:rPr>
          <w:rFonts w:ascii="CG Times" w:hAnsi="CG Times"/>
          <w:sz w:val="18"/>
        </w:rPr>
        <w:t>.9 = 8 + 6*.9 = 8 + 5.4 = 13.4%</w:t>
      </w:r>
    </w:p>
    <w:p w14:paraId="657ECFFA" w14:textId="77777777" w:rsidR="003430CB" w:rsidRDefault="003430CB" w:rsidP="003430CB">
      <w:pPr>
        <w:jc w:val="both"/>
        <w:rPr>
          <w:rFonts w:ascii="CG Times" w:hAnsi="CG Times"/>
          <w:sz w:val="18"/>
        </w:rPr>
      </w:pPr>
      <w:r>
        <w:rPr>
          <w:rFonts w:ascii="CG Times" w:hAnsi="CG Times"/>
          <w:sz w:val="18"/>
        </w:rPr>
        <w:t xml:space="preserve">16.   </w:t>
      </w:r>
      <w:r>
        <w:rPr>
          <w:rFonts w:ascii="CG Times" w:hAnsi="CG Times"/>
          <w:sz w:val="18"/>
        </w:rPr>
        <w:sym w:font="Wingdings" w:char="F04A"/>
      </w:r>
    </w:p>
    <w:p w14:paraId="4CFD83BC" w14:textId="77777777" w:rsidR="003430CB" w:rsidRDefault="003430CB" w:rsidP="003430CB">
      <w:pPr>
        <w:jc w:val="both"/>
        <w:rPr>
          <w:rFonts w:ascii="CG Times" w:hAnsi="CG Times"/>
          <w:sz w:val="18"/>
        </w:rPr>
      </w:pPr>
      <w:r>
        <w:rPr>
          <w:rFonts w:ascii="CG Times" w:hAnsi="CG Times"/>
          <w:sz w:val="18"/>
        </w:rPr>
        <w:t>17.   B (Exporter will receive foreign currency at a later date –short future allows you to sell foreign currency at a later date)</w:t>
      </w:r>
    </w:p>
    <w:p w14:paraId="34B39BF0" w14:textId="77777777" w:rsidR="003430CB" w:rsidRDefault="003430CB" w:rsidP="003430CB">
      <w:pPr>
        <w:jc w:val="both"/>
        <w:rPr>
          <w:rFonts w:ascii="CG Times" w:hAnsi="CG Times"/>
          <w:sz w:val="18"/>
        </w:rPr>
      </w:pPr>
      <w:r>
        <w:rPr>
          <w:rFonts w:ascii="CG Times" w:hAnsi="CG Times"/>
          <w:sz w:val="18"/>
        </w:rPr>
        <w:t>18.   D</w:t>
      </w:r>
    </w:p>
    <w:p w14:paraId="69721B74" w14:textId="77777777" w:rsidR="003430CB" w:rsidRDefault="003430CB" w:rsidP="003430CB">
      <w:pPr>
        <w:jc w:val="both"/>
        <w:rPr>
          <w:rFonts w:ascii="CG Times" w:hAnsi="CG Times"/>
          <w:sz w:val="18"/>
        </w:rPr>
      </w:pPr>
      <w:r>
        <w:rPr>
          <w:rFonts w:ascii="CG Times" w:hAnsi="CG Times"/>
          <w:sz w:val="18"/>
        </w:rPr>
        <w:t>19.   C</w:t>
      </w:r>
    </w:p>
    <w:p w14:paraId="5994261A" w14:textId="77777777" w:rsidR="003430CB" w:rsidRDefault="003430CB" w:rsidP="003430CB">
      <w:pPr>
        <w:jc w:val="both"/>
        <w:rPr>
          <w:rFonts w:ascii="CG Times" w:hAnsi="CG Times"/>
          <w:sz w:val="18"/>
        </w:rPr>
      </w:pPr>
      <w:r>
        <w:rPr>
          <w:rFonts w:ascii="CG Times" w:hAnsi="CG Times"/>
          <w:sz w:val="18"/>
        </w:rPr>
        <w:t>20.   D</w:t>
      </w:r>
    </w:p>
    <w:p w14:paraId="2386A20B" w14:textId="53B5E2D7" w:rsidR="003430CB" w:rsidRDefault="003430CB" w:rsidP="003430CB">
      <w:pPr>
        <w:jc w:val="both"/>
        <w:rPr>
          <w:rFonts w:ascii="CG Times" w:hAnsi="CG Times"/>
          <w:sz w:val="18"/>
        </w:rPr>
      </w:pPr>
      <w:r>
        <w:rPr>
          <w:rFonts w:ascii="CG Times" w:hAnsi="CG Times"/>
          <w:sz w:val="18"/>
        </w:rPr>
        <w:t xml:space="preserve">21.   B (will need to buy </w:t>
      </w:r>
      <w:r w:rsidR="0082395F">
        <w:rPr>
          <w:rFonts w:ascii="CG Times" w:hAnsi="CG Times"/>
          <w:sz w:val="18"/>
        </w:rPr>
        <w:t>euros</w:t>
      </w:r>
      <w:r>
        <w:rPr>
          <w:rFonts w:ascii="CG Times" w:hAnsi="CG Times"/>
          <w:sz w:val="18"/>
        </w:rPr>
        <w:t xml:space="preserve"> in the future, so buy them now &amp; lock in the price)</w:t>
      </w:r>
    </w:p>
    <w:p w14:paraId="7F03375D" w14:textId="77777777" w:rsidR="003430CB" w:rsidRDefault="003430CB" w:rsidP="003430CB">
      <w:pPr>
        <w:jc w:val="both"/>
        <w:rPr>
          <w:rFonts w:ascii="CG Times" w:hAnsi="CG Times"/>
          <w:sz w:val="18"/>
        </w:rPr>
      </w:pPr>
      <w:r>
        <w:rPr>
          <w:rFonts w:ascii="CG Times" w:hAnsi="CG Times"/>
          <w:sz w:val="18"/>
        </w:rPr>
        <w:t>22.   A</w:t>
      </w:r>
    </w:p>
    <w:p w14:paraId="396FF3E8" w14:textId="77777777" w:rsidR="003430CB" w:rsidRDefault="003430CB" w:rsidP="003430CB">
      <w:pPr>
        <w:jc w:val="both"/>
        <w:rPr>
          <w:rFonts w:ascii="CG Times" w:hAnsi="CG Times"/>
          <w:sz w:val="18"/>
        </w:rPr>
      </w:pPr>
      <w:r>
        <w:rPr>
          <w:rFonts w:ascii="CG Times" w:hAnsi="CG Times"/>
          <w:sz w:val="18"/>
        </w:rPr>
        <w:t>23.   B (when buying securities, the FED must pay for them, pumping $ in the economy for an expansionary effect)</w:t>
      </w:r>
    </w:p>
    <w:p w14:paraId="16ECCE58" w14:textId="77777777" w:rsidR="003430CB" w:rsidRDefault="003430CB" w:rsidP="003430CB">
      <w:pPr>
        <w:jc w:val="both"/>
        <w:rPr>
          <w:rFonts w:ascii="CG Times" w:hAnsi="CG Times"/>
          <w:sz w:val="18"/>
        </w:rPr>
      </w:pPr>
      <w:r>
        <w:rPr>
          <w:rFonts w:ascii="CG Times" w:hAnsi="CG Times"/>
          <w:sz w:val="18"/>
        </w:rPr>
        <w:t>24.   A</w:t>
      </w:r>
    </w:p>
    <w:p w14:paraId="15B4CF40" w14:textId="77777777" w:rsidR="003430CB" w:rsidRDefault="003430CB" w:rsidP="003430CB">
      <w:pPr>
        <w:jc w:val="both"/>
        <w:rPr>
          <w:rFonts w:ascii="CG Times" w:hAnsi="CG Times"/>
          <w:sz w:val="18"/>
        </w:rPr>
      </w:pPr>
      <w:r>
        <w:rPr>
          <w:rFonts w:ascii="CG Times" w:hAnsi="CG Times"/>
          <w:sz w:val="18"/>
        </w:rPr>
        <w:t>25.   C</w:t>
      </w:r>
    </w:p>
    <w:p w14:paraId="35D09309" w14:textId="77777777" w:rsidR="003430CB" w:rsidRDefault="003430CB"/>
    <w:sectPr w:rsidR="003430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E416" w14:textId="77777777" w:rsidR="0082395F" w:rsidRDefault="0082395F" w:rsidP="0082395F">
      <w:r>
        <w:separator/>
      </w:r>
    </w:p>
  </w:endnote>
  <w:endnote w:type="continuationSeparator" w:id="0">
    <w:p w14:paraId="25FB0A62" w14:textId="77777777" w:rsidR="0082395F" w:rsidRDefault="0082395F" w:rsidP="008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20A3" w14:textId="401BDBA7" w:rsidR="0082395F" w:rsidRPr="0082395F" w:rsidRDefault="0082395F">
    <w:pPr>
      <w:pStyle w:val="Footer"/>
      <w:rPr>
        <w:rFonts w:ascii="Times New Roman" w:hAnsi="Times New Roman"/>
        <w:sz w:val="20"/>
      </w:rPr>
    </w:pPr>
    <w:r w:rsidRPr="0082395F">
      <w:rPr>
        <w:rFonts w:ascii="Times New Roman" w:hAnsi="Times New Roman"/>
        <w:sz w:val="20"/>
      </w:rPr>
      <w:t>Last Reviewed &amp; Updated January 2023</w:t>
    </w:r>
  </w:p>
  <w:p w14:paraId="4CBBCAD4" w14:textId="77777777" w:rsidR="0082395F" w:rsidRDefault="00823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A1F5" w14:textId="77777777" w:rsidR="0082395F" w:rsidRDefault="0082395F" w:rsidP="0082395F">
      <w:r>
        <w:separator/>
      </w:r>
    </w:p>
  </w:footnote>
  <w:footnote w:type="continuationSeparator" w:id="0">
    <w:p w14:paraId="0940C325" w14:textId="77777777" w:rsidR="0082395F" w:rsidRDefault="0082395F" w:rsidP="0082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B7692"/>
    <w:multiLevelType w:val="multilevel"/>
    <w:tmpl w:val="6466F31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rPr>
        <w:sz w:val="18"/>
      </w:rPr>
    </w:lvl>
    <w:lvl w:ilvl="2">
      <w:start w:val="1"/>
      <w:numFmt w:val="lowerRoman"/>
      <w:lvlText w:val="%3)"/>
      <w:legacy w:legacy="1" w:legacySpace="120" w:legacyIndent="360"/>
      <w:lvlJc w:val="left"/>
      <w:pPr>
        <w:ind w:left="1080" w:hanging="360"/>
      </w:pPr>
      <w:rPr>
        <w:sz w:val="18"/>
      </w:r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num w:numId="1" w16cid:durableId="100078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CB"/>
    <w:rsid w:val="003430CB"/>
    <w:rsid w:val="00423F80"/>
    <w:rsid w:val="0082395F"/>
    <w:rsid w:val="00BD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4FF7"/>
  <w15:chartTrackingRefBased/>
  <w15:docId w15:val="{19AED95D-4C23-4429-8ED3-FD980AD7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0CB"/>
    <w:pPr>
      <w:widowControl w:val="0"/>
      <w:overflowPunct w:val="0"/>
      <w:autoSpaceDE w:val="0"/>
      <w:autoSpaceDN w:val="0"/>
      <w:adjustRightInd w:val="0"/>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3430CB"/>
    <w:pPr>
      <w:keepNext/>
      <w:pBdr>
        <w:bottom w:val="single" w:sz="6" w:space="1" w:color="auto"/>
      </w:pBdr>
      <w:tabs>
        <w:tab w:val="center" w:pos="5400"/>
      </w:tabs>
      <w:jc w:val="both"/>
      <w:outlineLvl w:val="0"/>
    </w:pPr>
    <w:rPr>
      <w:rFonts w:ascii="CG Times" w:hAnsi="CG Times"/>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0CB"/>
    <w:rPr>
      <w:rFonts w:ascii="CG Times" w:eastAsia="Times New Roman" w:hAnsi="CG Times" w:cs="Times New Roman"/>
      <w:b/>
      <w:sz w:val="30"/>
      <w:szCs w:val="20"/>
    </w:rPr>
  </w:style>
  <w:style w:type="paragraph" w:styleId="Header">
    <w:name w:val="header"/>
    <w:basedOn w:val="Normal"/>
    <w:link w:val="HeaderChar"/>
    <w:uiPriority w:val="99"/>
    <w:unhideWhenUsed/>
    <w:rsid w:val="0082395F"/>
    <w:pPr>
      <w:tabs>
        <w:tab w:val="center" w:pos="4680"/>
        <w:tab w:val="right" w:pos="9360"/>
      </w:tabs>
    </w:pPr>
  </w:style>
  <w:style w:type="character" w:customStyle="1" w:styleId="HeaderChar">
    <w:name w:val="Header Char"/>
    <w:basedOn w:val="DefaultParagraphFont"/>
    <w:link w:val="Header"/>
    <w:uiPriority w:val="99"/>
    <w:rsid w:val="0082395F"/>
    <w:rPr>
      <w:rFonts w:ascii="Courier" w:eastAsia="Times New Roman" w:hAnsi="Courier" w:cs="Times New Roman"/>
      <w:sz w:val="24"/>
      <w:szCs w:val="20"/>
    </w:rPr>
  </w:style>
  <w:style w:type="paragraph" w:styleId="Footer">
    <w:name w:val="footer"/>
    <w:basedOn w:val="Normal"/>
    <w:link w:val="FooterChar"/>
    <w:uiPriority w:val="99"/>
    <w:unhideWhenUsed/>
    <w:rsid w:val="0082395F"/>
    <w:pPr>
      <w:tabs>
        <w:tab w:val="center" w:pos="4680"/>
        <w:tab w:val="right" w:pos="9360"/>
      </w:tabs>
    </w:pPr>
  </w:style>
  <w:style w:type="character" w:customStyle="1" w:styleId="FooterChar">
    <w:name w:val="Footer Char"/>
    <w:basedOn w:val="DefaultParagraphFont"/>
    <w:link w:val="Footer"/>
    <w:uiPriority w:val="99"/>
    <w:rsid w:val="0082395F"/>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6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0D130BD2D9D4BB3FD43EAD01542BD" ma:contentTypeVersion="15" ma:contentTypeDescription="Create a new document." ma:contentTypeScope="" ma:versionID="110023054e2457cf4d3b61ff74e249aa">
  <xsd:schema xmlns:xsd="http://www.w3.org/2001/XMLSchema" xmlns:xs="http://www.w3.org/2001/XMLSchema" xmlns:p="http://schemas.microsoft.com/office/2006/metadata/properties" xmlns:ns2="fd34380a-dd7e-4d7a-93e4-009dead9b6a0" xmlns:ns3="17b54aac-0291-48f3-8987-403a5d8b9eaf" targetNamespace="http://schemas.microsoft.com/office/2006/metadata/properties" ma:root="true" ma:fieldsID="e6e14e3f6950e4f02f9617b4cd2d1d6e" ns2:_="" ns3:_="">
    <xsd:import namespace="fd34380a-dd7e-4d7a-93e4-009dead9b6a0"/>
    <xsd:import namespace="17b54aac-0291-48f3-8987-403a5d8b9e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4380a-dd7e-4d7a-93e4-009dead9b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54aac-0291-48f3-8987-403a5d8b9ea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35a837f-b137-40c3-948f-3a9f951851ce}" ma:internalName="TaxCatchAll" ma:showField="CatchAllData" ma:web="17b54aac-0291-48f3-8987-403a5d8b9ea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49DC7-D865-4D31-AD65-604E483AEBF2}"/>
</file>

<file path=customXml/itemProps2.xml><?xml version="1.0" encoding="utf-8"?>
<ds:datastoreItem xmlns:ds="http://schemas.openxmlformats.org/officeDocument/2006/customXml" ds:itemID="{925DA7E5-3B11-46E4-822C-38EA4356DEB2}"/>
</file>

<file path=docProps/app.xml><?xml version="1.0" encoding="utf-8"?>
<Properties xmlns="http://schemas.openxmlformats.org/officeDocument/2006/extended-properties" xmlns:vt="http://schemas.openxmlformats.org/officeDocument/2006/docPropsVTypes">
  <Template>Normal</Template>
  <TotalTime>3</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McClatchey, Christine</dc:creator>
  <cp:keywords/>
  <dc:description/>
  <cp:lastModifiedBy>McClatchey, Christine</cp:lastModifiedBy>
  <cp:revision>2</cp:revision>
  <dcterms:created xsi:type="dcterms:W3CDTF">2023-01-13T20:49:00Z</dcterms:created>
  <dcterms:modified xsi:type="dcterms:W3CDTF">2023-01-13T20:49:00Z</dcterms:modified>
</cp:coreProperties>
</file>